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Rule="auto"/>
        <w:jc w:val="center"/>
        <w:rPr>
          <w:rFonts w:ascii="Calibri" w:cs="Calibri" w:eastAsia="Calibri" w:hAnsi="Calibri"/>
          <w:sz w:val="44"/>
          <w:szCs w:val="44"/>
        </w:rPr>
      </w:pPr>
      <w:bookmarkStart w:colFirst="0" w:colLast="0" w:name="_gjdgxs" w:id="0"/>
      <w:bookmarkEnd w:id="0"/>
      <w:r w:rsidDel="00000000" w:rsidR="00000000" w:rsidRPr="00000000">
        <w:rPr>
          <w:rFonts w:ascii="Calibri" w:cs="Calibri" w:eastAsia="Calibri" w:hAnsi="Calibri"/>
          <w:sz w:val="44"/>
          <w:szCs w:val="44"/>
          <w:rtl w:val="0"/>
        </w:rPr>
        <w:t xml:space="preserve">Éticas Políticas Modernas</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 Santo Tomás Moro y Maquiavelo a Spinoza y Leibniz -</w:t>
      </w:r>
    </w:p>
    <w:p w:rsidR="00000000" w:rsidDel="00000000" w:rsidP="00000000" w:rsidRDefault="00000000" w:rsidRPr="00000000" w14:paraId="00000003">
      <w:pPr>
        <w:spacing w:after="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sz w:val="24"/>
          <w:szCs w:val="24"/>
        </w:rPr>
      </w:pPr>
      <w:r w:rsidDel="00000000" w:rsidR="00000000" w:rsidRPr="00000000">
        <w:rPr>
          <w:rFonts w:ascii="Arial" w:cs="Arial" w:eastAsia="Arial" w:hAnsi="Arial"/>
          <w:b w:val="1"/>
          <w:sz w:val="28"/>
          <w:szCs w:val="28"/>
          <w:rtl w:val="0"/>
        </w:rPr>
        <w:t xml:space="preserve">Materia optativa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para el Trayecto de Formación General.</w:t>
      </w:r>
    </w:p>
    <w:p w:rsidR="00000000" w:rsidDel="00000000" w:rsidP="00000000" w:rsidRDefault="00000000" w:rsidRPr="00000000" w14:paraId="0000000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Carreras: Inglés, Francés, Letras, Geografía, Filosofía, Ciencias de la Educación, Química y Matemáticas. Otras carreras de la Facultad de Filosofía o de otras facultades deberán ser autorizadas por las autoridades pertinentes, para ser reconocidas como créditos de optativas por las mismas.</w:t>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Año 2019  Anual  (100 horas)</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Fundamentación de la propuesta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La presente materia optativa ambiciona recorrer el itinerario de las éticas políticas modernas, de Santo Tomás Moro y Maquiavelo a Spinoza y Leibniz. Estas propuestas buscan articular la tensión entre hombre y ciudad (</w:t>
      </w:r>
      <w:r w:rsidDel="00000000" w:rsidR="00000000" w:rsidRPr="00000000">
        <w:rPr>
          <w:rFonts w:ascii="Arial" w:cs="Arial" w:eastAsia="Arial" w:hAnsi="Arial"/>
          <w:i w:val="1"/>
          <w:sz w:val="24"/>
          <w:szCs w:val="24"/>
          <w:rtl w:val="0"/>
        </w:rPr>
        <w:t xml:space="preserve">anthropos </w:t>
      </w:r>
      <w:r w:rsidDel="00000000" w:rsidR="00000000" w:rsidRPr="00000000">
        <w:rPr>
          <w:rFonts w:ascii="Arial" w:cs="Arial" w:eastAsia="Arial" w:hAnsi="Arial"/>
          <w:sz w:val="24"/>
          <w:szCs w:val="24"/>
          <w:rtl w:val="0"/>
        </w:rPr>
        <w:t xml:space="preserve">y </w:t>
      </w:r>
      <w:r w:rsidDel="00000000" w:rsidR="00000000" w:rsidRPr="00000000">
        <w:rPr>
          <w:rFonts w:ascii="Arial" w:cs="Arial" w:eastAsia="Arial" w:hAnsi="Arial"/>
          <w:i w:val="1"/>
          <w:sz w:val="24"/>
          <w:szCs w:val="24"/>
          <w:rtl w:val="0"/>
        </w:rPr>
        <w:t xml:space="preserve">polis</w:t>
      </w:r>
      <w:r w:rsidDel="00000000" w:rsidR="00000000" w:rsidRPr="00000000">
        <w:rPr>
          <w:rFonts w:ascii="Arial" w:cs="Arial" w:eastAsia="Arial" w:hAnsi="Arial"/>
          <w:sz w:val="24"/>
          <w:szCs w:val="24"/>
          <w:rtl w:val="0"/>
        </w:rPr>
        <w:t xml:space="preserve">), y ella, a su vez, desde la tensión entre filosofía y política (como </w:t>
      </w:r>
      <w:r w:rsidDel="00000000" w:rsidR="00000000" w:rsidRPr="00000000">
        <w:rPr>
          <w:rFonts w:ascii="Arial" w:cs="Arial" w:eastAsia="Arial" w:hAnsi="Arial"/>
          <w:i w:val="1"/>
          <w:sz w:val="24"/>
          <w:szCs w:val="24"/>
          <w:rtl w:val="0"/>
        </w:rPr>
        <w:t xml:space="preserve">Paideia/Politeia</w:t>
      </w:r>
      <w:r w:rsidDel="00000000" w:rsidR="00000000" w:rsidRPr="00000000">
        <w:rPr>
          <w:rFonts w:ascii="Arial" w:cs="Arial" w:eastAsia="Arial" w:hAnsi="Arial"/>
          <w:sz w:val="24"/>
          <w:szCs w:val="24"/>
          <w:rtl w:val="0"/>
        </w:rPr>
        <w:t xml:space="preserve">; educación política y política educativa; o, dicho institucionalmente, como Escuela –</w:t>
      </w:r>
      <w:r w:rsidDel="00000000" w:rsidR="00000000" w:rsidRPr="00000000">
        <w:rPr>
          <w:rFonts w:ascii="Arial" w:cs="Arial" w:eastAsia="Arial" w:hAnsi="Arial"/>
          <w:i w:val="1"/>
          <w:sz w:val="24"/>
          <w:szCs w:val="24"/>
          <w:rtl w:val="0"/>
        </w:rPr>
        <w:t xml:space="preserve">Paideia</w:t>
      </w:r>
      <w:r w:rsidDel="00000000" w:rsidR="00000000" w:rsidRPr="00000000">
        <w:rPr>
          <w:rFonts w:ascii="Arial" w:cs="Arial" w:eastAsia="Arial" w:hAnsi="Arial"/>
          <w:sz w:val="24"/>
          <w:szCs w:val="24"/>
          <w:rtl w:val="0"/>
        </w:rPr>
        <w:t xml:space="preserve">- y República –</w:t>
      </w:r>
      <w:r w:rsidDel="00000000" w:rsidR="00000000" w:rsidRPr="00000000">
        <w:rPr>
          <w:rFonts w:ascii="Arial" w:cs="Arial" w:eastAsia="Arial" w:hAnsi="Arial"/>
          <w:i w:val="1"/>
          <w:sz w:val="24"/>
          <w:szCs w:val="24"/>
          <w:rtl w:val="0"/>
        </w:rPr>
        <w:t xml:space="preserve">Politeia</w:t>
      </w:r>
      <w:r w:rsidDel="00000000" w:rsidR="00000000" w:rsidRPr="00000000">
        <w:rPr>
          <w:rFonts w:ascii="Arial" w:cs="Arial" w:eastAsia="Arial" w:hAnsi="Arial"/>
          <w:sz w:val="24"/>
          <w:szCs w:val="24"/>
          <w:rtl w:val="0"/>
        </w:rPr>
        <w:t xml:space="preserve">-. Y ello en el marco de tres modernidades, tres antropologías y tres éticas-políticas epocales, siguiendo las huellas de “tres ilustraciones”. Expresadas aquí como la modernidad clásica del </w:t>
      </w:r>
      <w:r w:rsidDel="00000000" w:rsidR="00000000" w:rsidRPr="00000000">
        <w:rPr>
          <w:rFonts w:ascii="Arial" w:cs="Arial" w:eastAsia="Arial" w:hAnsi="Arial"/>
          <w:i w:val="1"/>
          <w:sz w:val="24"/>
          <w:szCs w:val="24"/>
          <w:rtl w:val="0"/>
        </w:rPr>
        <w:t xml:space="preserve">homo sapiens</w:t>
      </w:r>
      <w:r w:rsidDel="00000000" w:rsidR="00000000" w:rsidRPr="00000000">
        <w:rPr>
          <w:rFonts w:ascii="Arial" w:cs="Arial" w:eastAsia="Arial" w:hAnsi="Arial"/>
          <w:sz w:val="24"/>
          <w:szCs w:val="24"/>
          <w:rtl w:val="0"/>
        </w:rPr>
        <w:t xml:space="preserve"> y la ética intelectualista monárquica, aristocrática y “democrática” o autocrática; la modernidad medieval del </w:t>
      </w:r>
      <w:r w:rsidDel="00000000" w:rsidR="00000000" w:rsidRPr="00000000">
        <w:rPr>
          <w:rFonts w:ascii="Arial" w:cs="Arial" w:eastAsia="Arial" w:hAnsi="Arial"/>
          <w:i w:val="1"/>
          <w:sz w:val="24"/>
          <w:szCs w:val="24"/>
          <w:rtl w:val="0"/>
        </w:rPr>
        <w:t xml:space="preserve">homo amans</w:t>
      </w:r>
      <w:r w:rsidDel="00000000" w:rsidR="00000000" w:rsidRPr="00000000">
        <w:rPr>
          <w:rFonts w:ascii="Arial" w:cs="Arial" w:eastAsia="Arial" w:hAnsi="Arial"/>
          <w:sz w:val="24"/>
          <w:szCs w:val="24"/>
          <w:rtl w:val="0"/>
        </w:rPr>
        <w:t xml:space="preserve">, con la ética amante monárquica (democrática o autocrática); y la modernidad moderna del </w:t>
      </w:r>
      <w:r w:rsidDel="00000000" w:rsidR="00000000" w:rsidRPr="00000000">
        <w:rPr>
          <w:rFonts w:ascii="Arial" w:cs="Arial" w:eastAsia="Arial" w:hAnsi="Arial"/>
          <w:i w:val="1"/>
          <w:sz w:val="24"/>
          <w:szCs w:val="24"/>
          <w:rtl w:val="0"/>
        </w:rPr>
        <w:t xml:space="preserve">homo patiens</w:t>
      </w:r>
      <w:r w:rsidDel="00000000" w:rsidR="00000000" w:rsidRPr="00000000">
        <w:rPr>
          <w:rFonts w:ascii="Arial" w:cs="Arial" w:eastAsia="Arial" w:hAnsi="Arial"/>
          <w:sz w:val="24"/>
          <w:szCs w:val="24"/>
          <w:rtl w:val="0"/>
        </w:rPr>
        <w:t xml:space="preserve"> (en la subdivisión de “</w:t>
      </w:r>
      <w:r w:rsidDel="00000000" w:rsidR="00000000" w:rsidRPr="00000000">
        <w:rPr>
          <w:rFonts w:ascii="Arial" w:cs="Arial" w:eastAsia="Arial" w:hAnsi="Arial"/>
          <w:i w:val="1"/>
          <w:sz w:val="24"/>
          <w:szCs w:val="24"/>
          <w:rtl w:val="0"/>
        </w:rPr>
        <w:t xml:space="preserve">patiens amans</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i w:val="1"/>
          <w:sz w:val="24"/>
          <w:szCs w:val="24"/>
          <w:rtl w:val="0"/>
        </w:rPr>
        <w:t xml:space="preserve">patiens demens</w:t>
      </w:r>
      <w:r w:rsidDel="00000000" w:rsidR="00000000" w:rsidRPr="00000000">
        <w:rPr>
          <w:rFonts w:ascii="Arial" w:cs="Arial" w:eastAsia="Arial" w:hAnsi="Arial"/>
          <w:sz w:val="24"/>
          <w:szCs w:val="24"/>
          <w:rtl w:val="0"/>
        </w:rPr>
        <w:t xml:space="preserve">”); pasional (amante o demente) que se abre, también, a su faz democrática, monárquica constitucional, republicana o autocrática. La modernidad moderna, del </w:t>
      </w:r>
      <w:r w:rsidDel="00000000" w:rsidR="00000000" w:rsidRPr="00000000">
        <w:rPr>
          <w:rFonts w:ascii="Arial" w:cs="Arial" w:eastAsia="Arial" w:hAnsi="Arial"/>
          <w:i w:val="1"/>
          <w:sz w:val="24"/>
          <w:szCs w:val="24"/>
          <w:rtl w:val="0"/>
        </w:rPr>
        <w:t xml:space="preserve">homo patiens</w:t>
      </w:r>
      <w:r w:rsidDel="00000000" w:rsidR="00000000" w:rsidRPr="00000000">
        <w:rPr>
          <w:rFonts w:ascii="Arial" w:cs="Arial" w:eastAsia="Arial" w:hAnsi="Arial"/>
          <w:sz w:val="24"/>
          <w:szCs w:val="24"/>
          <w:rtl w:val="0"/>
        </w:rPr>
        <w:t xml:space="preserve">, constituye el foco material de estos programas. Estos itinerarios se recorrerán en la lectura de textos fundamentales, en la antología apretada pero intensiva de autores cruciales en estos enclaves epocales. El nervio de la fundamentación de la misma está atravesado en la constitución misma del filosofar (o, eventualmente, teologizar) en torno a la política, en sus dimensiones concomitantes de la antropología y la ética políticas.</w:t>
      </w: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b w:val="1"/>
          <w:sz w:val="28"/>
          <w:szCs w:val="28"/>
          <w:u w:val="single"/>
          <w:rtl w:val="0"/>
        </w:rPr>
        <w:t xml:space="preserve">Objetivos de la materia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4"/>
          <w:szCs w:val="24"/>
          <w:rtl w:val="0"/>
        </w:rPr>
        <w:t xml:space="preserve">El objetivo primordial en esta propuesta de materia optativa es brindar una aproximación y una ejercitación en la discusión de textos fundamentales de las antropologías políticas y las éticas políticas, en la matriz de la metafísica judeo-cristiana, en el itinerario histórico-filosófico consignado, desde santo Santo Tomás Moro, Erasmo, Maquiavelo y Etienne de la Boetie a Descartes, Pascal, Spinoza, Leibniz y Vico, La materia se evaluará conforme a lo que se hubiese podido dictar en este ambicioso recorrido, desde la modernidad temprana. Un segundo objetivo de la materia es la ejercitación de cuestiones disputadas en cada acápite de cada módulo; esto significa la discusión y crítica de los textos fundamentales en el ejercicio de comprensión, crítica e interpretación de dichos textos, en la puesta en común de la “</w:t>
      </w:r>
      <w:r w:rsidDel="00000000" w:rsidR="00000000" w:rsidRPr="00000000">
        <w:rPr>
          <w:rFonts w:ascii="Arial" w:cs="Arial" w:eastAsia="Arial" w:hAnsi="Arial"/>
          <w:i w:val="1"/>
          <w:sz w:val="24"/>
          <w:szCs w:val="24"/>
          <w:rtl w:val="0"/>
        </w:rPr>
        <w:t xml:space="preserve">disputatio</w:t>
      </w:r>
      <w:r w:rsidDel="00000000" w:rsidR="00000000" w:rsidRPr="00000000">
        <w:rPr>
          <w:rFonts w:ascii="Arial" w:cs="Arial" w:eastAsia="Arial" w:hAnsi="Arial"/>
          <w:sz w:val="24"/>
          <w:szCs w:val="24"/>
          <w:rtl w:val="0"/>
        </w:rPr>
        <w:t xml:space="preserve">”, reglada esta, a su vez, por el doble conjunto de una “lógica” y de una “ética” de la disputa. La lógica connota las tres reglas semióticas de la sintaxis, la semántica y la pragmática; y la ética connota las tres reglas de la acción disputante en el trípode normativo del respeto incondicional por el otro, la escucha o la lectura respetuosa y diligente del texto o de la lectura del otro, y el hablar o escribir con respeto, diligencia y claridad al otro. Cada cuestión, crítica o comentario, además, se puede plantear de un modo inmanente o trascendente, en ese orden.</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32"/>
          <w:szCs w:val="32"/>
          <w:u w:val="single"/>
        </w:rPr>
      </w:pPr>
      <w:r w:rsidDel="00000000" w:rsidR="00000000" w:rsidRPr="00000000">
        <w:rPr>
          <w:rFonts w:ascii="Arial" w:cs="Arial" w:eastAsia="Arial" w:hAnsi="Arial"/>
          <w:b w:val="1"/>
          <w:sz w:val="24"/>
          <w:szCs w:val="24"/>
          <w:u w:val="single"/>
          <w:rtl w:val="0"/>
        </w:rPr>
        <w:t xml:space="preserve">P</w:t>
      </w:r>
      <w:r w:rsidDel="00000000" w:rsidR="00000000" w:rsidRPr="00000000">
        <w:rPr>
          <w:rFonts w:ascii="Arial" w:cs="Arial" w:eastAsia="Arial" w:hAnsi="Arial"/>
          <w:b w:val="1"/>
          <w:sz w:val="32"/>
          <w:szCs w:val="32"/>
          <w:u w:val="single"/>
          <w:rtl w:val="0"/>
        </w:rPr>
        <w:t xml:space="preserve">rograma</w:t>
      </w:r>
      <w:r w:rsidDel="00000000" w:rsidR="00000000" w:rsidRPr="00000000">
        <w:rPr>
          <w:rFonts w:ascii="Arial" w:cs="Arial" w:eastAsia="Arial" w:hAnsi="Arial"/>
          <w:sz w:val="32"/>
          <w:szCs w:val="32"/>
          <w:rtl w:val="0"/>
        </w:rPr>
        <w:t xml:space="preserve">:</w:t>
      </w: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Éticas Políticas Modernas</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 Santo Tomás Moro y Maquiavelo; Erasmo y Lutero a Spinoza, Leibniz y Vico-</w:t>
      </w:r>
    </w:p>
    <w:p w:rsidR="00000000" w:rsidDel="00000000" w:rsidP="00000000" w:rsidRDefault="00000000" w:rsidRPr="00000000" w14:paraId="00000010">
      <w:pPr>
        <w:spacing w:after="0" w:lineRule="auto"/>
        <w:jc w:val="both"/>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4"/>
          <w:szCs w:val="24"/>
          <w:u w:val="single"/>
        </w:rPr>
      </w:pPr>
      <w:r w:rsidDel="00000000" w:rsidR="00000000" w:rsidRPr="00000000">
        <w:rPr>
          <w:rFonts w:ascii="Arial" w:cs="Arial" w:eastAsia="Arial" w:hAnsi="Arial"/>
          <w:b w:val="1"/>
          <w:sz w:val="28"/>
          <w:szCs w:val="28"/>
          <w:u w:val="single"/>
          <w:rtl w:val="0"/>
        </w:rPr>
        <w:t xml:space="preserve">Introducción a las éticas políticas modernas</w:t>
      </w:r>
      <w:r w:rsidDel="00000000" w:rsidR="00000000" w:rsidRPr="00000000">
        <w:rPr>
          <w:rtl w:val="0"/>
        </w:rPr>
      </w:r>
    </w:p>
    <w:p w:rsidR="00000000" w:rsidDel="00000000" w:rsidP="00000000" w:rsidRDefault="00000000" w:rsidRPr="00000000" w14:paraId="0000001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Filosofía y Política: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tensión entre el hombre y la ciudad (entre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anthropos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comienzo era el doble crimen; el de la política contra la filosofía (la condena de Sócrates por Atenas) y el crimen de la filosofía contra la política (Platón asesorando al tirano de Siracusa)</w:t>
      </w:r>
    </w:p>
    <w:p w:rsidR="00000000" w:rsidDel="00000000" w:rsidP="00000000" w:rsidRDefault="00000000" w:rsidRPr="00000000" w14:paraId="0000001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Paideia/Poiteia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(Escuela/República):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doble destinación de la filosofía como política y de la política como filosofía: La educación política y la política educativa. El doble laberinto trágico de la escuela y de la república. Las salidas del laberinto: la revolución dialógica y la revolución democrática</w:t>
      </w:r>
    </w:p>
    <w:p w:rsidR="00000000" w:rsidDel="00000000" w:rsidP="00000000" w:rsidRDefault="00000000" w:rsidRPr="00000000" w14:paraId="0000001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Tres Antropologías Políticas Epocales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homo sapiens amans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homo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patiens amans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“tres ilustraciones” (Franz Rosenzweig): La moderna antigüedad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Homo Sapiens;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moderna medievalidad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Homo Amans;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la moderna modernidad del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Homo Patiens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Patiens Amans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Patiens Demens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Tres Éticas Políticas Epocales: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Ética Intelectualista: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Monárquica (o Sofística), Aristocrática o Democrática (Dictatorial o Anárquica);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Ética Amante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Monárquica, Democrática o Autocrática (Dictatorial o Anárquica); 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Ética de la Pasión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(amante o demente) Democrática, Anárquica o Tiránica. Del Principio Fraternidad y el Principio Compasión al Principio Misericordia</w:t>
      </w:r>
    </w:p>
    <w:p w:rsidR="00000000" w:rsidDel="00000000" w:rsidP="00000000" w:rsidRDefault="00000000" w:rsidRPr="00000000" w14:paraId="0000001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Metafísica judeocristiana como éticas políticas: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Protohistoria de la Fe, el libro del Génesis, Creación y Principio Fraternidad. La Historia del Amor, los Evangelios y el Principio Compasión. La Poshistoria de la Esperanza, el libro del Apocalipsis y el Principio Misericordia</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56" w:lineRule="auto"/>
        <w:ind w:left="2160" w:right="0" w:hanging="1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after="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Del </w:t>
      </w:r>
      <w:r w:rsidDel="00000000" w:rsidR="00000000" w:rsidRPr="00000000">
        <w:rPr>
          <w:rFonts w:ascii="Arial" w:cs="Arial" w:eastAsia="Arial" w:hAnsi="Arial"/>
          <w:b w:val="1"/>
          <w:i w:val="1"/>
          <w:sz w:val="28"/>
          <w:szCs w:val="28"/>
          <w:rtl w:val="0"/>
        </w:rPr>
        <w:t xml:space="preserve">Homo Patiens Demens </w:t>
      </w:r>
      <w:r w:rsidDel="00000000" w:rsidR="00000000" w:rsidRPr="00000000">
        <w:rPr>
          <w:rFonts w:ascii="Arial" w:cs="Arial" w:eastAsia="Arial" w:hAnsi="Arial"/>
          <w:b w:val="1"/>
          <w:sz w:val="28"/>
          <w:szCs w:val="28"/>
          <w:rtl w:val="0"/>
        </w:rPr>
        <w:t xml:space="preserve">al </w:t>
      </w:r>
      <w:r w:rsidDel="00000000" w:rsidR="00000000" w:rsidRPr="00000000">
        <w:rPr>
          <w:rFonts w:ascii="Arial" w:cs="Arial" w:eastAsia="Arial" w:hAnsi="Arial"/>
          <w:b w:val="1"/>
          <w:i w:val="1"/>
          <w:sz w:val="28"/>
          <w:szCs w:val="28"/>
          <w:rtl w:val="0"/>
        </w:rPr>
        <w:t xml:space="preserve">Homo Patiens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i w:val="1"/>
          <w:sz w:val="28"/>
          <w:szCs w:val="28"/>
          <w:rtl w:val="0"/>
        </w:rPr>
        <w:t xml:space="preserve">Amans;</w:t>
      </w:r>
      <w:r w:rsidDel="00000000" w:rsidR="00000000" w:rsidRPr="00000000">
        <w:rPr>
          <w:rFonts w:ascii="Arial" w:cs="Arial" w:eastAsia="Arial" w:hAnsi="Arial"/>
          <w:b w:val="1"/>
          <w:sz w:val="28"/>
          <w:szCs w:val="28"/>
          <w:rtl w:val="0"/>
        </w:rPr>
        <w:t xml:space="preserve"> de la modernidad temprana a la modernidad tardía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santo Tomás Moro a Nicolás Maquiavelo. El santo y el zorro</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Santo Tomás Moro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Utopía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Agonía de Cristo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Pensar la muerte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santo del Humanismo 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el platonismo cristiano de un Estado ideal. La utopía, ¿programa o parábola? Canciller cristiano de un megalómano “defensor de la fe”. El legado de un humanista mártir. La lucha contra la herejía. La lucha por la verdad. Prisión y muerte. La muerte y el arte de vivir. Piensa la muerte: sobre la soberbia, la envidia, la ira, la avaricia, la gula y la pereza. La agonía de Cristo. Sobre la tristeza, aflicción, miedo y oración de Cristo antes de ser capturado. Oración y mortificación con Cristo. La angustia de Cristo ante la muerte.</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Nicolás Maquiavelo: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humanismo del zorro 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príncipe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Nicolás Maquiavelo, o el nacimiento del Estado secularista y laicista (democrático o teocrático o tiránico). Maquiavelo y la pasión del poder. Actualidad de Maquiavelo. La tragedia del poder. Dante Alighieri, un universo político anticipador. Nicolás Maquiavelo y la teoría del estado. Algo sobre la doctrina maquiavélica. Guicciardini en su doctrina positiva. Hacia una ciencia de la política. Filosofía política moderna. Teoría de la razón de estado. El artista, el filósofo y el guerrero (Leonardo da Vinci, N. Maquiavelo y César Borgia). Leonardo y Maquiavelo. Humanismo y Renacimiento. La mente del hombre de Estado.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Erasmo de Rotterdam a Martín Lutero</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Erasmo de Rotterdam, el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Elogio de la locura, Manual del caballero cristiano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los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Adagios del poder y de la guerra y Discusión sobre el libre albedrío (Respuesta a Martin Lutero)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Philosophia Christi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la locura de la cruz.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Antibarbaros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Del desprecio del mundo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Coloquios,  Adagios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Elogio de la locura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hombre de libros, buscador de la libertad y la paz; hijo ilegítimo de un sacerdote (Geert) y de la hija de un médico (Margarita). Formado en los centros mundanos y religiosos del siglo XV donde imperaba la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devotio moderna.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consagró tempranamente al estudio del latín. Se entusiasmó con Lorenzo Valla, conoció a Virgilio, Horacio, Ovidio, Juvenal… imitó a Cicerón, Quintiliano y Salustio, y de los Padres de la Iglesia prefería a San Jerónimo por encima de todos. En 1492 se ordenó como sacerdote. Sentía aversión por el Escolasticismo. Escribía manuales de conversación y escritura. Y enseñaba a jóvenes ingleses que le abrieron a la influencia de dos amistades fundamentales: Tomas Moro y John Colet. Su gran enfrentamiento fue con Martin Lutero; la obra que la expresa es sobre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libre albedrío (De libero arbitrio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-1524</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la que Lutero contestó con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Del albedrío siervo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servo arbitrio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-1526). Empezó a estudiar griego como autodidacta para traducir desde “la lengua de san Pablo” al latín. En ese contexto concibió una de sus obras más leídas (un bestseller en Eurpa y la primera que llegó al Río de la Plata en el equipaje de Pedro de Mendoza, fundador de Buenos Aires). Su obra filológica de mayor calado era la edición de San Jerónimo y la concomitante Corrección del Nuevo Testamento. Los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Adagios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condensan la filosofía de Erasmo. Incluyen su “Propedéutica y deberes del poder”; sus escritos “contra la violencia económica y la guerra” u la “sátira del poder y el desengaño de la política”.</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Martín Lutero;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Comentario a la Carta a los Romanos; Las 95 tesis sobre las indulgencias; Llamada a la nobleza cristiana de la nación alemana para la reforma del culto cristiano; El cautiverio de Babilonia de la Iglesia;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(en contra de Erasmo)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libertad del cristiano y el arbitrio esclavo (servo arbitrio)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Lutero contra la filosofía y el humanismo. Como el movimiento del Renacimiento concibe la Reforma religiosa como una regeneración que vaya radicalmente a los orígenes. El retorno al Evangelio significa aquí una revolución y destrucción de la tradición cristiana. El problema de la reforma de la iglesia en tiempo de los papas renacentistas. Rompe con la tradición en su totalidad, porque la teología luterana niega todo valor a la fuente misma de la que brotan las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humanae litterae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(letras humanas) y a la especulación filosófica, y confía la salvación enteramente a la fe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sola fide, sola gratia, sola scriptura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preparación de la Reforma. El derrumbamiento del edificio medieval. La Reforma, hija del capitalismo. La angustia, la Biblia y el “espíritu laico”. El enfrentamiento con la Iglesia. El asunto de las indulgencias. El proceso romano contra Lutero.</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Francisco Suárez SJ a Etienne de la Boétie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Francisco Suárez SJ: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Disputaciones Metafísicas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de las leyes y de Dios legislador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Defensor de la fe. Principado político;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el Barroco: Estado Nacional y soberanía popular en el Barroco. Francisco Suárez SJ es uno de los mayores metafísicos de la segunda escolástica, y es el gozne entre la Edad Media y la Modernidad. Sigue e innova el pensamiento de santo Tomás de Aquino, configurando un primer tratado sistemático cabal del pensamiento metafísico.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Suárez realizó una clasificación importante de esto en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Disputationes Metaphysicae</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(1597), que influyó en el desarrollo de la teología dentro del catolicismo En la segunda parte del libro, las disputas 28-53, Suárez fija la distinción entre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infinitum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(Dios) y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finitum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(seres creados). La primera división del ser es entre el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infinitum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y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finitum ens</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No sólo se puede dividir entre ser infinito y ser finito, sino que también se puede dividir en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a se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y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ab alio</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es decir, es que de un ser “en sí” y un ser “desde otro”es.Una segunda distinción correspondiente al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necessarium y ens contingens</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es decir, ser necesario y ser contingente. Todavía formula otra distinción entre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per essentiam y ens per participationem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es decir, ser que existe por razón de su esencia y es que sólo existe por la participación en un ser que existe por sí mismo. Otra distinción es entre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increatum y ens creatum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es decir, no creado y que se creó, o criatura. Una última distinción es entre el ser como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actus purus</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y ser como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potentiale</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es decir, como acto puro y ser como posible o potencial. Suárez decidió a favor de la primera clasificación de los seres en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ens infinitum</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y </w:t>
      </w:r>
      <w:r w:rsidDel="00000000" w:rsidR="00000000" w:rsidRPr="00000000">
        <w:rPr>
          <w:rFonts w:ascii="Arial" w:cs="Arial" w:eastAsia="Arial" w:hAnsi="Arial"/>
          <w:b w:val="0"/>
          <w:i w:val="1"/>
          <w:smallCaps w:val="0"/>
          <w:strike w:val="0"/>
          <w:color w:val="202122"/>
          <w:sz w:val="24"/>
          <w:szCs w:val="24"/>
          <w:highlight w:val="white"/>
          <w:u w:val="none"/>
          <w:vertAlign w:val="baseline"/>
          <w:rtl w:val="0"/>
        </w:rPr>
        <w:t xml:space="preserve">finitum ens</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como la fundamental, en relación con los acuerdos de las otras clasificaciones. Respecto de su filosofía del derecho, </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cabe acotar que la principal importancia de Suárez proviene probablemente de su trabajo en la </w:t>
      </w:r>
      <w:hyperlink r:id="rId6">
        <w:r w:rsidDel="00000000" w:rsidR="00000000" w:rsidRPr="00000000">
          <w:rPr>
            <w:rFonts w:ascii="Arial" w:cs="Arial" w:eastAsia="Arial" w:hAnsi="Arial"/>
            <w:b w:val="0"/>
            <w:i w:val="0"/>
            <w:smallCaps w:val="0"/>
            <w:strike w:val="0"/>
            <w:color w:val="0b0080"/>
            <w:sz w:val="24"/>
            <w:szCs w:val="24"/>
            <w:u w:val="none"/>
            <w:shd w:fill="auto" w:val="clear"/>
            <w:vertAlign w:val="baseline"/>
            <w:rtl w:val="0"/>
          </w:rPr>
          <w:t xml:space="preserve">ley natural</w:t>
        </w:r>
      </w:hyperlink>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y de sus argumentos sobre el derecho positivo y el </w:t>
      </w:r>
      <w:r w:rsidDel="00000000" w:rsidR="00000000" w:rsidRPr="00000000">
        <w:rPr>
          <w:rFonts w:ascii="Arial" w:cs="Arial" w:eastAsia="Arial" w:hAnsi="Arial"/>
          <w:b w:val="0"/>
          <w:i w:val="1"/>
          <w:smallCaps w:val="0"/>
          <w:strike w:val="0"/>
          <w:color w:val="202122"/>
          <w:sz w:val="24"/>
          <w:szCs w:val="24"/>
          <w:u w:val="none"/>
          <w:shd w:fill="auto" w:val="clear"/>
          <w:vertAlign w:val="baseline"/>
          <w:rtl w:val="0"/>
        </w:rPr>
        <w:t xml:space="preserve">status</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de un monarca. En su extensa obra </w:t>
      </w:r>
      <w:r w:rsidDel="00000000" w:rsidR="00000000" w:rsidRPr="00000000">
        <w:rPr>
          <w:rFonts w:ascii="Arial" w:cs="Arial" w:eastAsia="Arial" w:hAnsi="Arial"/>
          <w:b w:val="0"/>
          <w:i w:val="1"/>
          <w:smallCaps w:val="0"/>
          <w:strike w:val="0"/>
          <w:color w:val="202122"/>
          <w:sz w:val="24"/>
          <w:szCs w:val="24"/>
          <w:u w:val="none"/>
          <w:shd w:fill="auto" w:val="clear"/>
          <w:vertAlign w:val="baseline"/>
          <w:rtl w:val="0"/>
        </w:rPr>
        <w:t xml:space="preserve">Tractatus de legibus ac Deo legislatore</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(reimpreso en Londres, 1679) hace una distinción importante entre el derecho natural y el derecho internacional, que veía como basados en la costumbre. La posición fundamental de la obra es que todas las medidas legislativas, así como todo el poder paternal, se deriva de Dios, y que la autoridad de todas las leyes se resuelve en la suya. Suárez refuta la teoría patriarcal de gobierno y el derecho divino de los reyes fundado en esta doctrina, muy popular en ese momento en Inglaterra y en cierta medida en el continente. Argumentó en contra de la temática de contrato social, y de la teoría que se convirtió en dominante en la modernidad temprana entre filósofos políticos como </w:t>
      </w:r>
      <w:hyperlink r:id="rId7">
        <w:r w:rsidDel="00000000" w:rsidR="00000000" w:rsidRPr="00000000">
          <w:rPr>
            <w:rFonts w:ascii="Arial" w:cs="Arial" w:eastAsia="Arial" w:hAnsi="Arial"/>
            <w:b w:val="0"/>
            <w:i w:val="0"/>
            <w:smallCaps w:val="0"/>
            <w:strike w:val="0"/>
            <w:color w:val="0b0080"/>
            <w:sz w:val="24"/>
            <w:szCs w:val="24"/>
            <w:u w:val="none"/>
            <w:shd w:fill="auto" w:val="clear"/>
            <w:vertAlign w:val="baseline"/>
            <w:rtl w:val="0"/>
          </w:rPr>
          <w:t xml:space="preserve">Thomas Hobbes</w:t>
        </w:r>
      </w:hyperlink>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y </w:t>
      </w:r>
      <w:hyperlink r:id="rId8">
        <w:r w:rsidDel="00000000" w:rsidR="00000000" w:rsidRPr="00000000">
          <w:rPr>
            <w:rFonts w:ascii="Arial" w:cs="Arial" w:eastAsia="Arial" w:hAnsi="Arial"/>
            <w:b w:val="0"/>
            <w:i w:val="0"/>
            <w:smallCaps w:val="0"/>
            <w:strike w:val="0"/>
            <w:color w:val="0b0080"/>
            <w:sz w:val="24"/>
            <w:szCs w:val="24"/>
            <w:u w:val="none"/>
            <w:shd w:fill="auto" w:val="clear"/>
            <w:vertAlign w:val="baseline"/>
            <w:rtl w:val="0"/>
          </w:rPr>
          <w:t xml:space="preserve">John Locke</w:t>
        </w:r>
      </w:hyperlink>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pero algunas de sus ideas encontraron eco en los más liberales, incluso entre los teóricos adherentes del contrato de Locke.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En cuanto a la licitud de rebelarse contra un tirano, Suárez distingue entre el caso de un rey legítimo que gobierna tiránicamente y el de un usurpador. Según Suárez, no es lícito el </w:t>
      </w:r>
      <w:hyperlink r:id="rId9">
        <w:r w:rsidDel="00000000" w:rsidR="00000000" w:rsidRPr="00000000">
          <w:rPr>
            <w:rFonts w:ascii="Arial" w:cs="Arial" w:eastAsia="Arial" w:hAnsi="Arial"/>
            <w:b w:val="0"/>
            <w:i w:val="0"/>
            <w:smallCaps w:val="0"/>
            <w:strike w:val="0"/>
            <w:color w:val="0b0080"/>
            <w:sz w:val="24"/>
            <w:szCs w:val="24"/>
            <w:highlight w:val="white"/>
            <w:u w:val="single"/>
            <w:vertAlign w:val="baseline"/>
            <w:rtl w:val="0"/>
          </w:rPr>
          <w:t xml:space="preserve">tiranicidio</w:t>
        </w:r>
      </w:hyperlink>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contra un rey legítimo (salvo en caso extremo de legítima defensa), mientras que el usurpador, que carece de legitimidad de origen, puede ser derrocado e incluso muerto —si no hay otra manera de deponerlo— por la comunidad política, por acuerdo de los órganos representativos de la sociedad estamental del </w:t>
      </w:r>
      <w:hyperlink r:id="rId10">
        <w:r w:rsidDel="00000000" w:rsidR="00000000" w:rsidRPr="00000000">
          <w:rPr>
            <w:rFonts w:ascii="Arial" w:cs="Arial" w:eastAsia="Arial" w:hAnsi="Arial"/>
            <w:b w:val="0"/>
            <w:i w:val="0"/>
            <w:smallCaps w:val="0"/>
            <w:strike w:val="0"/>
            <w:color w:val="0b0080"/>
            <w:sz w:val="24"/>
            <w:szCs w:val="24"/>
            <w:highlight w:val="white"/>
            <w:u w:val="single"/>
            <w:vertAlign w:val="baseline"/>
            <w:rtl w:val="0"/>
          </w:rPr>
          <w:t xml:space="preserve">Antiguo Régimen</w:t>
        </w:r>
      </w:hyperlink>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 Suárez sostiene que cuando desaparece la autoridad legítimamente constituida, el poder retorna al pueblo, que conserva el poder de raíz, aunque carezca del poder formal mientras exista un rey legítimo. ​ Sin embargo, Suárez considera que es un derecho la desobediencia civil contra las leyes injustas, aunque procedan de un poder legítimo, puesto que tales leyes, al ser injustas, pierden el rango de ley.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Etienne de la Boétie </w:t>
      </w:r>
      <w:r w:rsidDel="00000000" w:rsidR="00000000" w:rsidRPr="00000000">
        <w:rPr>
          <w:rFonts w:ascii="Arial" w:cs="Arial" w:eastAsia="Arial" w:hAnsi="Arial"/>
          <w:sz w:val="24"/>
          <w:szCs w:val="24"/>
          <w:rtl w:val="0"/>
        </w:rPr>
        <w:t xml:space="preserve">Del </w:t>
      </w:r>
      <w:r w:rsidDel="00000000" w:rsidR="00000000" w:rsidRPr="00000000">
        <w:rPr>
          <w:rFonts w:ascii="Arial" w:cs="Arial" w:eastAsia="Arial" w:hAnsi="Arial"/>
          <w:i w:val="1"/>
          <w:sz w:val="24"/>
          <w:szCs w:val="24"/>
          <w:rtl w:val="0"/>
        </w:rPr>
        <w:t xml:space="preserve">Discurso sobre la servidumbre voluntaria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Una nueva antropología y ética política contra el Uno. Vivir contra el UNO es vivir contra el Estado, contra la desigualdad y contra la división social y política. Se trata de la sociedad contra el Estado, y del “espíritu de las leyes salvajes” (Pierre Clastres). Sociedades sin Estado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Esta obra temprana y madura de de la Boétie es un escrito contra el absolutismo; algunos han querido ver cierta influencia de este texto sobre el pensamiento del </w:t>
      </w:r>
      <w:r w:rsidDel="00000000" w:rsidR="00000000" w:rsidRPr="00000000">
        <w:rPr>
          <w:rFonts w:ascii="Arial" w:cs="Arial" w:eastAsia="Arial" w:hAnsi="Arial"/>
          <w:i w:val="1"/>
          <w:sz w:val="24"/>
          <w:szCs w:val="24"/>
          <w:rtl w:val="0"/>
        </w:rPr>
        <w:t xml:space="preserve">Tratado teológico político</w:t>
      </w:r>
      <w:r w:rsidDel="00000000" w:rsidR="00000000" w:rsidRPr="00000000">
        <w:rPr>
          <w:rFonts w:ascii="Arial" w:cs="Arial" w:eastAsia="Arial" w:hAnsi="Arial"/>
          <w:sz w:val="24"/>
          <w:szCs w:val="24"/>
          <w:rtl w:val="0"/>
        </w:rPr>
        <w:t xml:space="preserve"> de Spinoza. Y, en muchos pasajes del Discurso, parece estar apuntando en contrapunto a “El príncipe” de Maquiavelo, pero la obra del florentino está dirigida al gobernante o a quien aspira a serlo, en cambio De la Boetie le habla al pueblo. Y la pregunta fundamental que anima su texto podría formularse diciendo ¿por qué los hombres luchan por su servidumbre en vez de luchar por su libertad? Para La Boetie el sometimiento a un amo o a varios es un hecho ominoso. Por qué obedecer a un tirano, es la cuestión, si éste no dispone de más poder del que le otorgan los tiranizados. Cuando los hombres son obligados a obedecer por la fuerza es algo lamentable, pero cuando obedecen por voluntad propia se trata de un acto vergonzoso. De allí que la “servidumbre voluntaria” es nefasta e incomprensible, pues que unos pocos se dejen mandar por un dictador o tirano puede ser cobardía, pero que miles se dejen mandar por algún “uno” es absurdo. Los miles de dominados y esclavizados, sea un pueblo o un país, no puede querer ser esclavizados, es contra natura. Sin el consentimiento de los muchos el poder del Uno se derrumba. Con solo dejar de servir serían libres, pero los propios pueblos permiten que los dominen, se hacen dominar. El pueblo se somete voluntariamente al amo, teniendo la posibilidad de elegir entre la servidumbre y la libertad. Y el hombre nace libre, y no existe mayor mal que perder la libertad; sin ella la vida se degrada y la muerte se convierte en un alivio. A pesar de ello los hombres no desean la libertad –el mayor bien-, sino la servidumbre. El cometido es cómplice del amo. Los hombres nacidos y educados en la servidumbre aceptan el sometimiento como algo natural y, así, por costumbre, se arraiga la voluntad de servidumbre. Los esclavos no sienten la desgracia de ser esclavos. El amo engaña al pueblo y éste quiere ser engañado.</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Renato Descartes a Blaise Pascal. Del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Discurso del Método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y las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Meditaciones Metafísicas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 los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Pensamientos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Las Provinciales</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Renato Descartes: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cogito, ergo sum”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la filosofía política de la certeza. Descartes: La fundación epistemológica de la modernidad y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Guerra (religiosa) de los treinta años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idea cartesiana de la certeza y la concomitante noción de que hay un límite racional para los conflictos, disolviendo los disensos en modos no controvertibles. La exigencia del ser perfecto. Dios como garantía, refutando el solipsismo. Ventajas epistemológicas de la existencia de Dios. Cuestiones cartesianas. La metafísica en el método. El método en la metafísica.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cogito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intencionalidad a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autoafección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soledad del cogito y la ausencia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alter ego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ontología gris a la teología blanca de Descartes. El momento pasivo de Descartes: los cuerpos y la carne. La pasión y la pasividad.</w:t>
      </w:r>
    </w:p>
    <w:p w:rsidR="00000000" w:rsidDel="00000000" w:rsidP="00000000" w:rsidRDefault="00000000" w:rsidRPr="00000000" w14:paraId="0000002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Blaise Pascal.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razones del corazón que la razón no comprende. La Guerra de los Treinta años (1618-1648), entre la ciencia y la religión.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Dios no nos debe nada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Comentario sobre la religión de Pascal y el espíritu del jansenismo.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cartas Provinciales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polémica pascaliana (jansenista) contra los jesuitas. Jansenismo y Port-Royal, el protestantismo dentro del catolicismo. El hombre caído, y la gracia contra la libertad.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Dios oculto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hombre y el Absoluto. El jansenismo: la visión trágica del mundo, de Dios y del hombre. El problema: La miseria de la condición humana: la paradoja de la grandeza y la miseria. Vanidad de la justicia humana, de la razón humana, del dogmatismo, de los filósofos. Pecado, egoísmo y amor propio. El camino para una solución: apasionada búsqueda de la verdad. Tres niveles de realidad: cuerpo, mente y corazón. El corazón, la fe y la razón. ¿Por qué se esconde Dios? La llave cristiana calza en la cerradura humana. El punto de inflexión, la decisión: La apuesta. El fin del camino, el sentido de todo: Cristo y el Cuerpo de Cristo, la Iglesia.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6795"/>
        </w:tabs>
        <w:spacing w:after="0" w:before="0" w:line="256" w:lineRule="auto"/>
        <w:ind w:left="144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Baruch Spinoza a Gottfried W. Leibniz y Giambattista Vico</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Spinoza. Del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Tratado teológico-político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 la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Ética demostrada de modo geométrico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luz y sombras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vida de Spinoza y su alejamiento de los judíos.  Luz y sombra en la cosmovisión, en la antropología, en la metafísica y en la teofanía de Spinoza. Spinoza, el marrano de la razón. Los marranos y el judío gótico. Spinoza en el judaísmo. El partido de Spinoza: el partido de la libertad. Predestinación y libre albedrío. El conflicto de las ideologías religiosas. El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Tratado teológico-político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manifiesto democrático.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político: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ciencia del Estado.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antropología política. Ética y comunicación: comunicación y política. Política en Spinoza: Política y profecía. La institución del campo político; ontología de lo necesario, parte de la naturaleza. Derecho es potencia.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Política de las pasiones.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Conato: psicología y filosofía moral. Los afectos del conato humano: deseo, alegría, tristeza. Afectos derivados: amor, odio, esperanza, temor. Potencia de obrar: alegría, vitalidad: ética.</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G.W. Leibniz: De la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Monadología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la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Teodicea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y</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Principios de la Naturaleza y de la Gracia fundados en la razón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los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Escritos Jurídicos y Políticos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último genio enciclopédico de finales del siglo XVII a los primeros años del siglo XVIII. ¿Qué es filosofar? ¿Qué es pensar? Preguntarse por qué es algo y no más bien nada, la pregunta metafísica por excelencia. Los pilares de su metafísica. Verdades de hecho, verdades de razón y nuevo principio lógico: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principio de razón suficiente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Evidencia y Verdad. Leibniz contra Descartes y Locke. La mónada: armonía preestablecida y armonía universal. Teoría con praxis: La teodicea sentando a Dios en el banquillo; y el pesimismo volteriano: Cándido se equivocaba. Federalismo y paz: la reunificación de las iglesias. Ponerse en el lugar del otro: hacia una idea de tolerancia positiva; Leibniz y China. El papel de la ciencia en la consecución del bien común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Giambattista Vico: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Studia humanitatis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tradición filosófica. Defensa de la vida individual. La experiencia de lo poético. La irrealidad de lo político. La ciencia de las cosas y el ideal de la formación humana. La crítica de Vico a la primacía del saber. El ideal retórico de la formación humana. El poder de la fantasía.</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ciencia nueva.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ciencia anticartesiana. Ciencia geométrica. Certeza y verdad. Retórica y humanidades. Historia y matemática. La sabiduría poética. La ciencia del mundo civil. (Verum et factum) Lo verdadero y el hecho coinciden El método anticartesiano de Vico. Poseer el conocimiento. La dimensión política de la Ciencia Nueva. El Estado y la nación. Los universales fantásticos. La libertad humana y el iusnaturalismo.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Domesticar a los gigantes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Sentido y praxis en Vico. Antropología y política. Política y lenguaje. Política y racionalidad. Ciencia y política.</w:t>
      </w: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Metodología de trabajo y requisitos para promocionar o aprobar la materia</w:t>
      </w:r>
    </w:p>
    <w:p w:rsidR="00000000" w:rsidDel="00000000" w:rsidP="00000000" w:rsidRDefault="00000000" w:rsidRPr="00000000" w14:paraId="0000003C">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Las clases serán teórico-prácticas; eso significa que en cada sesión de la optativa se deberá llevar leído el texto previamente asignado para la misma o la reseña y crítica de dichos textos. Para regularizar la materia se debe tener una asistencia y aprobación del 75% de los trabajos prácticos. La aprobación de la materia, a su vez, se podrá hacer en tres modalidades: por promoción (los alumnos en condición de regulares que presenten y aprueben un trabajo monográfico con las especificaciones oportunas de la cátedra), por examen ante tribunal en condición de regulares (examen oral sobre la materia cursada) y por examen en condición de libres (examen escrito previo sobre la materia, y, de ser aprobado, examen oral).</w:t>
      </w:r>
      <w:r w:rsidDel="00000000" w:rsidR="00000000" w:rsidRPr="00000000">
        <w:rPr>
          <w:rtl w:val="0"/>
        </w:rPr>
      </w:r>
    </w:p>
    <w:p w:rsidR="00000000" w:rsidDel="00000000" w:rsidP="00000000" w:rsidRDefault="00000000" w:rsidRPr="00000000" w14:paraId="0000003D">
      <w:pPr>
        <w:spacing w:after="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Bibliografía:    </w:t>
      </w:r>
    </w:p>
    <w:p w:rsidR="00000000" w:rsidDel="00000000" w:rsidP="00000000" w:rsidRDefault="00000000" w:rsidRPr="00000000" w14:paraId="00000040">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Fuentes / Literatura Secundaria</w:t>
      </w:r>
    </w:p>
    <w:p w:rsidR="00000000" w:rsidDel="00000000" w:rsidP="00000000" w:rsidRDefault="00000000" w:rsidRPr="00000000" w14:paraId="00000041">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Módulo Introductorio </w:t>
      </w:r>
    </w:p>
    <w:p w:rsidR="00000000" w:rsidDel="00000000" w:rsidP="00000000" w:rsidRDefault="00000000" w:rsidRPr="00000000" w14:paraId="00000043">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(Literatura Introductoria)</w:t>
      </w:r>
    </w:p>
    <w:p w:rsidR="00000000" w:rsidDel="00000000" w:rsidP="00000000" w:rsidRDefault="00000000" w:rsidRPr="00000000" w14:paraId="0000004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Agamben, Giorgio;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misterio del mal –Benedicto XVI y el fin de los tiempos-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Adriana Hidalgo, Bs.As., 2018</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Burello, M.G. y Taub, E. (Editores)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Atenas y Jerusalén – Perspectivas/Itinerarios/Debates-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Prometeo Libros, Bs.As., 2015</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Chevalier,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Jean Jacques;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grandes textos políticos –Desde Maquiavelo a nuestros días-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Aguilar, Madrid, 1965</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Groethuysen, Bernhard:</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Antropología filosófica;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Losada, Bs.As.,1951</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Filosofía de la Revolución francesa;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FCE, México, 1989</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Hazard, Paul;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crisis de la conciencia europea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(1680-1715), Alianza Editorial, Madrid, 1988</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Maritain, Jacques;</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Cristianismo y Democracia-;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Pléyade, Bs.As., 1971</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derechos del hombre –Y la ley natural-;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Pléyade, Bs.As., 1972</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Principios de una política humanista;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Difusión; Bs.As., 1969</w:t>
      </w:r>
      <w:r w:rsidDel="00000000" w:rsidR="00000000" w:rsidRPr="00000000">
        <w:rPr>
          <w:rtl w:val="0"/>
        </w:rPr>
      </w:r>
    </w:p>
    <w:p w:rsidR="00000000" w:rsidDel="00000000" w:rsidP="00000000" w:rsidRDefault="00000000" w:rsidRPr="00000000" w14:paraId="0000004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hombre y el 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Club de Lectores, Bs.As., 1984</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Mires, Fernando;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Introducción a la política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LOM, Santiago de Chile, 2004</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Mora Rodríguez, Arnoldo;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Perspectivas filosóficas del hombre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Editorial Universidad Estatal a Distancia, Costa Rica, 2000</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Pérez de Tudela, Jorge,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Filosofía Moderna –De Cusa a Rousseau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-AKAL, Madrid, 2001</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Piñeiro Iñíguez, Carlos;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Franz Rosenzweig y la teología judía contemporánea;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Ariel, Bs.As., 2017</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Reale, Giovanni y Antiseri, Darío</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Filosofía. I Del Humanismo a Kant. 1. Del Humanismo a Descartes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Herder, Barcelona, 2010</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Filosofía II. Del Humanismo a Kant. De Spinoza a Kant,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Herder, Barcelona, 2010</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Reyes Mate;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Atenas a Jerusalén –Pensadores judíos de la Modernidad-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Akal, Madrid, 1999</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Ruiz Pesce, Ramón Eduardo</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Pensar la muerte de Heidegger y decir el morir en Rosenzweig y Levinas -Vivir muriendo para sí o morir viviendo para otro en la filosofía contemporánea-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Revista Communio, Bs.As., 2012</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Cultura o Barbarie: El papa Francisco y las grietas –Fraternidad, Compasión, Misericordia-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Texto base de una ponencia ante la Conferencia Episcopal Argentina, 7 de Noviembre de 2018, Pilar, Bs.As. (inédito)</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Santo Tomás Moro;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Piensa la muerte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Cristiandad, Madrid, 2007</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Strauss, Leo y Cropsey, Joseph (compiladores)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filosofía política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FCE, México, 2006</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Tilliette, Xavier;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Cristo de la Filosofía –Prolegómenos a una Cristología filosófica-,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DDB, Bilbao, 1994</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Todorov, Tzvetan;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enemigos íntimos de la democracia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Galaxia Gutemberg, Barcelona, 2012</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Toffanin, Giuseppe;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del Humanismo –Desde el siglo XIII hasta nuestros días-;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Nova, Bs.As., 1953</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643"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Torres Roggero, Jorge;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Últimas noticias sobre el Anticristo -Manuel Lacunza y el Papa Francisco, dos jesuitas llegados del fin del mundo-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Editorial Brujas, Córdoba, 2016</w:t>
      </w: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Módulos de Autores y Textos Fundamentales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 Santo Tomás Moro a Maquiavelo</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Santo Tomás Moro</w:t>
      </w:r>
    </w:p>
    <w:p w:rsidR="00000000" w:rsidDel="00000000" w:rsidP="00000000" w:rsidRDefault="00000000" w:rsidRPr="00000000" w14:paraId="0000006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Utopía;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Planeta, Barcelona, 1989</w:t>
      </w:r>
      <w:r w:rsidDel="00000000" w:rsidR="00000000" w:rsidRPr="00000000">
        <w:rPr>
          <w:rtl w:val="0"/>
        </w:rPr>
      </w:r>
    </w:p>
    <w:p w:rsidR="00000000" w:rsidDel="00000000" w:rsidP="00000000" w:rsidRDefault="00000000" w:rsidRPr="00000000" w14:paraId="0000006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agonía de Cristo;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Rialp, Madrid, l991</w:t>
      </w:r>
      <w:r w:rsidDel="00000000" w:rsidR="00000000" w:rsidRPr="00000000">
        <w:rPr>
          <w:rtl w:val="0"/>
        </w:rPr>
      </w:r>
    </w:p>
    <w:p w:rsidR="00000000" w:rsidDel="00000000" w:rsidP="00000000" w:rsidRDefault="00000000" w:rsidRPr="00000000" w14:paraId="0000006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hombre para todas las horas –La correspondencia de Tomás Moro (1499-1534);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Rialp, Madrid, 1998</w:t>
      </w:r>
      <w:r w:rsidDel="00000000" w:rsidR="00000000" w:rsidRPr="00000000">
        <w:rPr>
          <w:rtl w:val="0"/>
        </w:rPr>
      </w:r>
    </w:p>
    <w:p w:rsidR="00000000" w:rsidDel="00000000" w:rsidP="00000000" w:rsidRDefault="00000000" w:rsidRPr="00000000" w14:paraId="0000006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Piensa la muerte;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Cristiandad, Madrid, 2007</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Literatura secundaria</w:t>
      </w:r>
      <w:r w:rsidDel="00000000" w:rsidR="00000000" w:rsidRPr="00000000">
        <w:rPr>
          <w:rtl w:val="0"/>
        </w:rPr>
      </w:r>
    </w:p>
    <w:p w:rsidR="00000000" w:rsidDel="00000000" w:rsidP="00000000" w:rsidRDefault="00000000" w:rsidRPr="00000000" w14:paraId="0000006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Bouyer, Luis;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Tomás Moro –Humanista y mártir-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Encuentro, Madrid, 1986</w:t>
      </w:r>
      <w:r w:rsidDel="00000000" w:rsidR="00000000" w:rsidRPr="00000000">
        <w:rPr>
          <w:rtl w:val="0"/>
        </w:rPr>
      </w:r>
    </w:p>
    <w:p w:rsidR="00000000" w:rsidDel="00000000" w:rsidP="00000000" w:rsidRDefault="00000000" w:rsidRPr="00000000" w14:paraId="0000006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Miglioranza, fray Contardo;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Santo Tomás Moro –La fuerza de la conciencia-;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Ed.Claretiana; Bs.As. 1991</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Sáenz Quesada de Sáenz, Lucrecia;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Sir Thomas More, humanista y mártir;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Bs.As., 1934</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Nicolás Maquiavelo</w:t>
      </w:r>
    </w:p>
    <w:p w:rsidR="00000000" w:rsidDel="00000000" w:rsidP="00000000" w:rsidRDefault="00000000" w:rsidRPr="00000000" w14:paraId="0000007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Del arte de la guerra,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Retrolecturas, Bs.As., 2002</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mente del hombre de Estado;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Leviatán; Bs.As.,2005</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príncipe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Gredos, Madrid, 2011</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Discursos sobre la primera década de Tito Livio,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Gredos, Madrid, 2011</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Literatura secundaria</w:t>
      </w:r>
    </w:p>
    <w:p w:rsidR="00000000" w:rsidDel="00000000" w:rsidP="00000000" w:rsidRDefault="00000000" w:rsidRPr="00000000" w14:paraId="0000007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Boucheron, Patrick;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Leonardo y Maquiavelo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FCE-Libros del Zorzal; Bs.As.,2018</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Iturralde, Ignacio;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Maquiavelo –De príncipes, caciques y otros animales políticos-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EMSE EDAPP, Barcelona, 2016</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Strathern, Paul¸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artista, el filósofo y el guerrero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(Leonardo da Vinci, Nicolás Maquiavelo, César Borgi),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Ariel, Barcelona, 2010</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Vivanti, Corrado;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Maquiavelo –Los tiempos de la política-;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Paidós, Bs.As., 2013</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 Erasmo de Rotterdam a Martín Lutero</w:t>
      </w:r>
    </w:p>
    <w:p w:rsidR="00000000" w:rsidDel="00000000" w:rsidP="00000000" w:rsidRDefault="00000000" w:rsidRPr="00000000" w14:paraId="0000007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Erasmo de Rotterdam</w:t>
      </w:r>
    </w:p>
    <w:p w:rsidR="00000000" w:rsidDel="00000000" w:rsidP="00000000" w:rsidRDefault="00000000" w:rsidRPr="00000000" w14:paraId="0000007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Adagios del poder y de la guerra y Teoría del adagio;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Alianza Editorial, Madrid, 2008</w:t>
      </w:r>
      <w:r w:rsidDel="00000000" w:rsidR="00000000" w:rsidRPr="00000000">
        <w:rPr>
          <w:rtl w:val="0"/>
        </w:rPr>
      </w:r>
    </w:p>
    <w:p w:rsidR="00000000" w:rsidDel="00000000" w:rsidP="00000000" w:rsidRDefault="00000000" w:rsidRPr="00000000" w14:paraId="0000007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Discusión sobre el libre albedrío –Respuesta a Martín Lutero-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cuenco de plata, Bs.As., 2012</w:t>
      </w:r>
      <w:r w:rsidDel="00000000" w:rsidR="00000000" w:rsidRPr="00000000">
        <w:rPr>
          <w:rtl w:val="0"/>
        </w:rPr>
      </w:r>
    </w:p>
    <w:p w:rsidR="00000000" w:rsidDel="00000000" w:rsidP="00000000" w:rsidRDefault="00000000" w:rsidRPr="00000000" w14:paraId="0000008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Enquiridion. Manual del caballero cristiano;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Gredos, Barcelona, 2014</w:t>
      </w:r>
      <w:r w:rsidDel="00000000" w:rsidR="00000000" w:rsidRPr="00000000">
        <w:rPr>
          <w:rtl w:val="0"/>
        </w:rPr>
      </w:r>
    </w:p>
    <w:p w:rsidR="00000000" w:rsidDel="00000000" w:rsidP="00000000" w:rsidRDefault="00000000" w:rsidRPr="00000000" w14:paraId="00000081">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Elogio de la locura;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Gredos, Barcelona, 2014</w:t>
      </w:r>
      <w:r w:rsidDel="00000000" w:rsidR="00000000" w:rsidRPr="00000000">
        <w:rPr>
          <w:rtl w:val="0"/>
        </w:rPr>
      </w:r>
    </w:p>
    <w:p w:rsidR="00000000" w:rsidDel="00000000" w:rsidP="00000000" w:rsidRDefault="00000000" w:rsidRPr="00000000" w14:paraId="0000008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Escritos de introducción al Nuevo Testamento,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 Madrid, 2019</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Literatura secundaria</w:t>
      </w:r>
    </w:p>
    <w:p w:rsidR="00000000" w:rsidDel="00000000" w:rsidP="00000000" w:rsidRDefault="00000000" w:rsidRPr="00000000" w14:paraId="00000086">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Bataillon, Marcel;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Erasmo y el Erasmismo,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Crítica, Barcelona, 1977</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Erasmo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mención de autor), RBA, España, 2015</w:t>
      </w:r>
      <w:r w:rsidDel="00000000" w:rsidR="00000000" w:rsidRPr="00000000">
        <w:rPr>
          <w:rtl w:val="0"/>
        </w:rPr>
      </w:r>
    </w:p>
    <w:p w:rsidR="00000000" w:rsidDel="00000000" w:rsidP="00000000" w:rsidRDefault="00000000" w:rsidRPr="00000000" w14:paraId="0000008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Halkin, Léon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Erasmo entre nosotros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Herder, Barcelona, 1995</w:t>
      </w:r>
      <w:r w:rsidDel="00000000" w:rsidR="00000000" w:rsidRPr="00000000">
        <w:rPr>
          <w:rtl w:val="0"/>
        </w:rPr>
      </w:r>
    </w:p>
    <w:p w:rsidR="00000000" w:rsidDel="00000000" w:rsidP="00000000" w:rsidRDefault="00000000" w:rsidRPr="00000000" w14:paraId="0000008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Lafaye, Jacques;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Marcel Bataillon –Un humanista del siglo 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FCE, México, 2014</w:t>
      </w:r>
      <w:r w:rsidDel="00000000" w:rsidR="00000000" w:rsidRPr="00000000">
        <w:rPr>
          <w:rtl w:val="0"/>
        </w:rPr>
      </w:r>
    </w:p>
    <w:p w:rsidR="00000000" w:rsidDel="00000000" w:rsidP="00000000" w:rsidRDefault="00000000" w:rsidRPr="00000000" w14:paraId="0000008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Trusso, Francisco Eduardo; Erasmo en América, Troquel, Bs.As., 1991</w:t>
      </w:r>
      <w:r w:rsidDel="00000000" w:rsidR="00000000" w:rsidRPr="00000000">
        <w:rPr>
          <w:rtl w:val="0"/>
        </w:rPr>
      </w:r>
    </w:p>
    <w:p w:rsidR="00000000" w:rsidDel="00000000" w:rsidP="00000000" w:rsidRDefault="00000000" w:rsidRPr="00000000" w14:paraId="0000008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Ledo Bril, Jorge;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Erasmo –El humanismo en la encrucijada-;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EMSE EDAPP, Bs.As., 2016</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Martín Lutero</w:t>
      </w:r>
    </w:p>
    <w:p w:rsidR="00000000" w:rsidDel="00000000" w:rsidP="00000000" w:rsidRDefault="00000000" w:rsidRPr="00000000" w14:paraId="0000008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Escritos políticos (A la nobleza cristiana de la nación alemana acerca de la reforma de la condición cristiana; Sobre la autoridad secular. Hasta dónde se le debe obediencia;Contra las bandas ladronas y asesinas de los campesinos…)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Altaya, Barcelona,1995</w:t>
      </w:r>
      <w:r w:rsidDel="00000000" w:rsidR="00000000" w:rsidRPr="00000000">
        <w:rPr>
          <w:rtl w:val="0"/>
        </w:rPr>
      </w:r>
    </w:p>
    <w:p w:rsidR="00000000" w:rsidDel="00000000" w:rsidP="00000000" w:rsidRDefault="00000000" w:rsidRPr="00000000" w14:paraId="0000008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voluntad determinada (De servo arbitrio)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Obras de Martin Lutero, Volumen 4, La Aurora, Bs.As. Paidós, Bs.As., 1976</w:t>
      </w:r>
      <w:r w:rsidDel="00000000" w:rsidR="00000000" w:rsidRPr="00000000">
        <w:rPr>
          <w:rtl w:val="0"/>
        </w:rPr>
      </w:r>
    </w:p>
    <w:p w:rsidR="00000000" w:rsidDel="00000000" w:rsidP="00000000" w:rsidRDefault="00000000" w:rsidRPr="00000000" w14:paraId="0000008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Comentario a la Carta a los Romanos;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La Aurora, Bs.As., 1985</w:t>
      </w:r>
      <w:r w:rsidDel="00000000" w:rsidR="00000000" w:rsidRPr="00000000">
        <w:rPr>
          <w:rtl w:val="0"/>
        </w:rPr>
      </w:r>
    </w:p>
    <w:p w:rsidR="00000000" w:rsidDel="00000000" w:rsidP="00000000" w:rsidRDefault="00000000" w:rsidRPr="00000000" w14:paraId="0000009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Sobre el comerecio y la usura;</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Padma, Barcelona, 2009</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Literatura secundaria</w:t>
      </w:r>
    </w:p>
    <w:p w:rsidR="00000000" w:rsidDel="00000000" w:rsidP="00000000" w:rsidRDefault="00000000" w:rsidRPr="00000000" w14:paraId="0000009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Busqets, Juan;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¿Quién era Martin Lutero?;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Sígueme, Salamanca, 1986</w:t>
      </w:r>
    </w:p>
    <w:p w:rsidR="00000000" w:rsidDel="00000000" w:rsidP="00000000" w:rsidRDefault="00000000" w:rsidRPr="00000000" w14:paraId="0000009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Febvre, Lucien;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Martin Lutero, un destino;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FCE, México, 1956</w:t>
      </w:r>
    </w:p>
    <w:p w:rsidR="00000000" w:rsidDel="00000000" w:rsidP="00000000" w:rsidRDefault="00000000" w:rsidRPr="00000000" w14:paraId="0000009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Tillich, Paul;</w:t>
      </w:r>
    </w:p>
    <w:p w:rsidR="00000000" w:rsidDel="00000000" w:rsidP="00000000" w:rsidRDefault="00000000" w:rsidRPr="00000000" w14:paraId="0000009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6"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era protestante;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Paidós, Bs.As., 1965</w:t>
      </w:r>
    </w:p>
    <w:p w:rsidR="00000000" w:rsidDel="00000000" w:rsidP="00000000" w:rsidRDefault="00000000" w:rsidRPr="00000000" w14:paraId="0000009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6"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Pensamiento cristiano y cultura en occidente –De los orígenes a la Reforma.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La Aurora, Bs.As., 1976</w:t>
      </w:r>
    </w:p>
    <w:p w:rsidR="00000000" w:rsidDel="00000000" w:rsidP="00000000" w:rsidRDefault="00000000" w:rsidRPr="00000000" w14:paraId="0000009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Yoder, John Howard;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Jesús y la realidad política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Certeza, Illinois, EE.UU. 1985</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28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 Francisco Suárez SJ a Etienne de la Boetie. Fuentes</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Francisco Suárez</w:t>
      </w:r>
    </w:p>
    <w:p w:rsidR="00000000" w:rsidDel="00000000" w:rsidP="00000000" w:rsidRDefault="00000000" w:rsidRPr="00000000" w14:paraId="0000009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Tratado sobre las leyes y sobre Dios Legislador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diez libros, por SUÁREZ, F., S. I. Reproducción anastática de la edición príncipe de Coimbra, 1612. Versión española por Eguillor Muniozguren, J. R., S. I., 1968, Madrid: Instituto de Estudios Políticos</w:t>
      </w:r>
    </w:p>
    <w:p w:rsidR="00000000" w:rsidDel="00000000" w:rsidP="00000000" w:rsidRDefault="00000000" w:rsidRPr="00000000" w14:paraId="000000A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De Iuramento Fidelitatis –Conciencia y política-;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Corpus Hispanorum de Pace, dirigido por Luciano Pereña, Madrid, 1979</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202122"/>
          <w:sz w:val="22"/>
          <w:szCs w:val="22"/>
          <w:highlight w:val="white"/>
          <w:u w:val="none"/>
          <w:vertAlign w:val="baseline"/>
          <w:rtl w:val="0"/>
        </w:rPr>
        <w:t xml:space="preserve">Disputaciones Metafísicas</w:t>
      </w:r>
      <w:r w:rsidDel="00000000" w:rsidR="00000000" w:rsidRPr="00000000">
        <w:rPr>
          <w:rFonts w:ascii="Arial" w:cs="Arial" w:eastAsia="Arial" w:hAnsi="Arial"/>
          <w:b w:val="0"/>
          <w:i w:val="0"/>
          <w:smallCaps w:val="0"/>
          <w:strike w:val="0"/>
          <w:color w:val="202122"/>
          <w:sz w:val="22"/>
          <w:szCs w:val="22"/>
          <w:highlight w:val="white"/>
          <w:u w:val="none"/>
          <w:vertAlign w:val="baseline"/>
          <w:rtl w:val="0"/>
        </w:rPr>
        <w:t xml:space="preserve">. Presentacion de Sergio Rábade Romeo; Estudio preliminar de </w:t>
      </w:r>
      <w:hyperlink r:id="rId11">
        <w:r w:rsidDel="00000000" w:rsidR="00000000" w:rsidRPr="00000000">
          <w:rPr>
            <w:rFonts w:ascii="Arial" w:cs="Arial" w:eastAsia="Arial" w:hAnsi="Arial"/>
            <w:b w:val="0"/>
            <w:i w:val="0"/>
            <w:smallCaps w:val="0"/>
            <w:strike w:val="0"/>
            <w:color w:val="a55858"/>
            <w:sz w:val="22"/>
            <w:szCs w:val="22"/>
            <w:highlight w:val="white"/>
            <w:u w:val="single"/>
            <w:vertAlign w:val="baseline"/>
            <w:rtl w:val="0"/>
          </w:rPr>
          <w:t xml:space="preserve">Francisco León Florido</w:t>
        </w:r>
      </w:hyperlink>
      <w:r w:rsidDel="00000000" w:rsidR="00000000" w:rsidRPr="00000000">
        <w:rPr>
          <w:rFonts w:ascii="Arial" w:cs="Arial" w:eastAsia="Arial" w:hAnsi="Arial"/>
          <w:b w:val="0"/>
          <w:i w:val="0"/>
          <w:smallCaps w:val="0"/>
          <w:strike w:val="0"/>
          <w:color w:val="202122"/>
          <w:sz w:val="22"/>
          <w:szCs w:val="22"/>
          <w:highlight w:val="white"/>
          <w:u w:val="none"/>
          <w:vertAlign w:val="baseline"/>
          <w:rtl w:val="0"/>
        </w:rPr>
        <w:t xml:space="preserve">. Madrid: Editorial Tecnos, 2011.</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5515"/>
        </w:tabs>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Literatura secundaria</w:t>
      </w:r>
    </w:p>
    <w:p w:rsidR="00000000" w:rsidDel="00000000" w:rsidP="00000000" w:rsidRDefault="00000000" w:rsidRPr="00000000" w14:paraId="000000A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Campagna, Ma Cristina y Mason, Alfredo;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Teoría del Estado –Cuando la filosofía y la política construyen la realidad-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Ed.Biblos, Bs.As., 1997</w:t>
      </w:r>
    </w:p>
    <w:p w:rsidR="00000000" w:rsidDel="00000000" w:rsidP="00000000" w:rsidRDefault="00000000" w:rsidRPr="00000000" w14:paraId="000000A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Delloro Maini,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Presencia y sugestiónn del filósofo Francisco Suárez: su influencia en la Revolución de Mayo;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Kraft, Bs.As., 1959</w:t>
      </w:r>
    </w:p>
    <w:p w:rsidR="00000000" w:rsidDel="00000000" w:rsidP="00000000" w:rsidRDefault="00000000" w:rsidRPr="00000000" w14:paraId="000000A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Gómez Robledo, Ignacio;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origen del poder político según Francisco Suárez;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FCE, México, 1998</w:t>
      </w:r>
    </w:p>
    <w:p w:rsidR="00000000" w:rsidDel="00000000" w:rsidP="00000000" w:rsidRDefault="00000000" w:rsidRPr="00000000" w14:paraId="000000A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Halperín Donghi, Tulio;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Tradición política española e ideología revolucionaria de Mayo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Prometeo, Bs.As., 2010</w:t>
      </w:r>
    </w:p>
    <w:p w:rsidR="00000000" w:rsidDel="00000000" w:rsidP="00000000" w:rsidRDefault="00000000" w:rsidRPr="00000000" w14:paraId="000000A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Quiles, Ismael SJ;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Francisco Suárez, SJ, su metafísica,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De Palma, BsAs.,1989</w:t>
      </w:r>
    </w:p>
    <w:p w:rsidR="00000000" w:rsidDel="00000000" w:rsidP="00000000" w:rsidRDefault="00000000" w:rsidRPr="00000000" w14:paraId="000000A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Rábade Romeo, Sergio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Francisco Suárez (1548-1617),</w:t>
      </w:r>
      <w:r w:rsidDel="00000000" w:rsidR="00000000" w:rsidRPr="00000000">
        <w:rPr>
          <w:rtl w:val="0"/>
        </w:rPr>
      </w:r>
    </w:p>
    <w:p w:rsidR="00000000" w:rsidDel="00000000" w:rsidP="00000000" w:rsidRDefault="00000000" w:rsidRPr="00000000" w14:paraId="000000A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Recaséns Sichés, Luis; La filosofía del derecho de Francisco Suárez; Ed.Jus,  Madrid, 1947</w:t>
      </w:r>
    </w:p>
    <w:p w:rsidR="00000000" w:rsidDel="00000000" w:rsidP="00000000" w:rsidRDefault="00000000" w:rsidRPr="00000000" w14:paraId="000000A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Rovetta Klyver, Fernando;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descubrimiento de los derechos humanos;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IEPALA, Madrid, 2008</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Etienne de la Boétie. Fuentes</w:t>
      </w:r>
      <w:r w:rsidDel="00000000" w:rsidR="00000000" w:rsidRPr="00000000">
        <w:rPr>
          <w:rtl w:val="0"/>
        </w:rPr>
      </w:r>
    </w:p>
    <w:p w:rsidR="00000000" w:rsidDel="00000000" w:rsidP="00000000" w:rsidRDefault="00000000" w:rsidRPr="00000000" w14:paraId="000000A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de la servidumbre voluntaria;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Introducción, traducción y notas de Angel J. Cappelletti, Grupo Editor de Estudios Sociales, Rosario, 1968</w:t>
      </w:r>
      <w:r w:rsidDel="00000000" w:rsidR="00000000" w:rsidRPr="00000000">
        <w:rPr>
          <w:rtl w:val="0"/>
        </w:rPr>
      </w:r>
    </w:p>
    <w:p w:rsidR="00000000" w:rsidDel="00000000" w:rsidP="00000000" w:rsidRDefault="00000000" w:rsidRPr="00000000" w14:paraId="000000B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de la servidumbre voluntaria;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Colihue; Bs.As., 2014</w:t>
      </w:r>
      <w:r w:rsidDel="00000000" w:rsidR="00000000" w:rsidRPr="00000000">
        <w:rPr>
          <w:rtl w:val="0"/>
        </w:rPr>
      </w:r>
    </w:p>
    <w:p w:rsidR="00000000" w:rsidDel="00000000" w:rsidP="00000000" w:rsidRDefault="00000000" w:rsidRPr="00000000" w14:paraId="000000B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de la servidumbre voluntaria;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Interzona, Bs.As., 2015</w:t>
      </w:r>
      <w:r w:rsidDel="00000000" w:rsidR="00000000" w:rsidRPr="00000000">
        <w:rPr>
          <w:rtl w:val="0"/>
        </w:rPr>
      </w:r>
    </w:p>
    <w:p w:rsidR="00000000" w:rsidDel="00000000" w:rsidP="00000000" w:rsidRDefault="00000000" w:rsidRPr="00000000" w14:paraId="000000B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Etienne de la Boétie. Literatura secundaria</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Abensour, Miguel (Comp.);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espíritu de las leyes salvajes –Pierre Clastres o una nueva antropología política-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Del Sol, Bs.As., 2007</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Clastres, Pierre;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sociedad contra el 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Tierra del sur, Bs.As., 2011</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Lorite Mena, José;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Sociedades sin Estado. El pensamiento de los otros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Akal, Madrid, 1995</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Rios Rubén y Bolívar, Jorge;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Introducción a la filosofía política –De Platón a Marx. De Lenín a Perón-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UMET, Bs.As. (Vide capítulo 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Boétie y la servidumbre voluntaria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Bs.As., 2015</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Renato Descartes a Blas Pascal. Fuentes</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Renato Descartes</w:t>
      </w:r>
      <w:r w:rsidDel="00000000" w:rsidR="00000000" w:rsidRPr="00000000">
        <w:rPr>
          <w:rtl w:val="0"/>
        </w:rPr>
      </w:r>
    </w:p>
    <w:p w:rsidR="00000000" w:rsidDel="00000000" w:rsidP="00000000" w:rsidRDefault="00000000" w:rsidRPr="00000000" w14:paraId="000000B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Discurso del método / Pasiones del alma / Meditaciones Metafísicas;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Aguilar, Bs.As., 2010</w:t>
      </w:r>
      <w:r w:rsidDel="00000000" w:rsidR="00000000" w:rsidRPr="00000000">
        <w:rPr>
          <w:rtl w:val="0"/>
        </w:rPr>
      </w:r>
    </w:p>
    <w:p w:rsidR="00000000" w:rsidDel="00000000" w:rsidP="00000000" w:rsidRDefault="00000000" w:rsidRPr="00000000" w14:paraId="000000C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Reglas para la dirección del espíritu / Investigación dela verdad por la luz natural / Discurso del método / Las pasiones del alma / Tratado del hombre;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Gredos; Barcelona, 2014</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Literatura Secundaria</w:t>
      </w:r>
    </w:p>
    <w:p w:rsidR="00000000" w:rsidDel="00000000" w:rsidP="00000000" w:rsidRDefault="00000000" w:rsidRPr="00000000" w14:paraId="000000C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Dopazo Gallego, Antonio;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Descartes –Un filósofo más allá de toda duda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EMSE/EDAPP, Barcelona, 2015</w:t>
      </w:r>
    </w:p>
    <w:p w:rsidR="00000000" w:rsidDel="00000000" w:rsidP="00000000" w:rsidRDefault="00000000" w:rsidRPr="00000000" w14:paraId="000000C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Gogel, Elisabeth;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Descartes y su tiempo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 Yerba Buena, Tucumán, 1945</w:t>
      </w:r>
    </w:p>
    <w:p w:rsidR="00000000" w:rsidDel="00000000" w:rsidP="00000000" w:rsidRDefault="00000000" w:rsidRPr="00000000" w14:paraId="000000C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Gómez Pin,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Descartes –La exigencia filosófica-;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AKAL, Madrid, 1996</w:t>
      </w:r>
    </w:p>
    <w:p w:rsidR="00000000" w:rsidDel="00000000" w:rsidP="00000000" w:rsidRDefault="00000000" w:rsidRPr="00000000" w14:paraId="000000C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Marion, Jean-Luc:</w:t>
      </w:r>
    </w:p>
    <w:p w:rsidR="00000000" w:rsidDel="00000000" w:rsidP="00000000" w:rsidRDefault="00000000" w:rsidRPr="00000000" w14:paraId="000000C6">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6" w:lineRule="auto"/>
        <w:ind w:left="2160" w:right="0" w:hanging="180"/>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Cuestiones cartesianas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UCA-Prometeo Libros, Bs.As., 2012</w:t>
      </w:r>
      <w:r w:rsidDel="00000000" w:rsidR="00000000" w:rsidRPr="00000000">
        <w:rPr>
          <w:rtl w:val="0"/>
        </w:rPr>
      </w:r>
    </w:p>
    <w:p w:rsidR="00000000" w:rsidDel="00000000" w:rsidP="00000000" w:rsidRDefault="00000000" w:rsidRPr="00000000" w14:paraId="000000C7">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56" w:lineRule="auto"/>
        <w:ind w:left="2160" w:right="0" w:hanging="180"/>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Sobre el pensamiento pasivo de Descartes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UNSAM Edita-Buadolino Ediciones, Bs.As., 2016</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Rivera, Víctor Samuel;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“Descartes y el Emperador La filosofía política de Descartes”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Revista de Ética y Filosofía Política n 12/2009; de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http://www.razonpracticayasuntospublicos.com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Rodis-Lewis, Geneviève;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Descartes -Biografía-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Península, Barcelona, 1996</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Toulmin, Stepen,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Cosmópolis –El trasfondo de la modernidad-;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Península, Barcelona, 2001</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Blas Pascal. Fuente</w:t>
      </w:r>
    </w:p>
    <w:p w:rsidR="00000000" w:rsidDel="00000000" w:rsidP="00000000" w:rsidRDefault="00000000" w:rsidRPr="00000000" w14:paraId="000000C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Pensamientos I y 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Edit. Sudamericana, Bs.As., 1971</w:t>
      </w:r>
      <w:r w:rsidDel="00000000" w:rsidR="00000000" w:rsidRPr="00000000">
        <w:rPr>
          <w:rtl w:val="0"/>
        </w:rPr>
      </w:r>
    </w:p>
    <w:p w:rsidR="00000000" w:rsidDel="00000000" w:rsidP="00000000" w:rsidRDefault="00000000" w:rsidRPr="00000000" w14:paraId="000000C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Pensamientos;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Taurus Alfaguara, Uruguay, 2010</w:t>
      </w:r>
      <w:r w:rsidDel="00000000" w:rsidR="00000000" w:rsidRPr="00000000">
        <w:rPr>
          <w:rtl w:val="0"/>
        </w:rPr>
      </w:r>
    </w:p>
    <w:p w:rsidR="00000000" w:rsidDel="00000000" w:rsidP="00000000" w:rsidRDefault="00000000" w:rsidRPr="00000000" w14:paraId="000000C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Pensamientos;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Gredos; Barcelona, 2012</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Literatura Secundaria</w:t>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Kolakowski, Leszek;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Dios no nos debe nada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Herder, Barcelona, 1996</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Kreeft, Peter;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Cristianismo para paganos modernos –Los pensamientos de Pascal. Esquemas y comentario-;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UC@LP, San Francisco, 1993</w:t>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Mesnard, Jean;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Pascal –El hombre y su obra-;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Tecnos, Madrid, 1973</w:t>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Muñoz Barallobre, Gonzalo;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Pascal –El hombre es una capa que piensa-,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EMSE EDAPP, Barcelona, 2015</w:t>
      </w: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Sciacca, Michele Federico;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Pascal;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Miracle, Barcelona, 1955</w:t>
      </w:r>
    </w:p>
    <w:p w:rsidR="00000000" w:rsidDel="00000000" w:rsidP="00000000" w:rsidRDefault="00000000" w:rsidRPr="00000000" w14:paraId="000000D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Baruch Spinoza a Gottfried W. Leibniz y Giambattista Vico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Baruch Spinoza. Fuentes</w:t>
      </w:r>
    </w:p>
    <w:p w:rsidR="00000000" w:rsidDel="00000000" w:rsidP="00000000" w:rsidRDefault="00000000" w:rsidRPr="00000000" w14:paraId="000000DA">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6" w:lineRule="auto"/>
        <w:ind w:left="2880" w:right="0" w:hanging="360"/>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Ética –Demostrada según el orden geométrico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Biblioteca de Filosofía, Editora Nacional, Madrid, 2004</w:t>
      </w:r>
      <w:r w:rsidDel="00000000" w:rsidR="00000000" w:rsidRPr="00000000">
        <w:rPr>
          <w:rtl w:val="0"/>
        </w:rPr>
      </w:r>
    </w:p>
    <w:p w:rsidR="00000000" w:rsidDel="00000000" w:rsidP="00000000" w:rsidRDefault="00000000" w:rsidRPr="00000000" w14:paraId="000000DB">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6" w:lineRule="auto"/>
        <w:ind w:left="2880" w:right="0" w:hanging="360"/>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teológico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político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polític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Trad. y estudio preliminar de enrique Tierno Galván, Tecnos, Madrid, 1996</w:t>
      </w:r>
      <w:r w:rsidDel="00000000" w:rsidR="00000000" w:rsidRPr="00000000">
        <w:rPr>
          <w:rtl w:val="0"/>
        </w:rPr>
      </w:r>
    </w:p>
    <w:p w:rsidR="00000000" w:rsidDel="00000000" w:rsidP="00000000" w:rsidRDefault="00000000" w:rsidRPr="00000000" w14:paraId="000000DC">
      <w:pPr>
        <w:keepNext w:val="0"/>
        <w:keepLines w:val="0"/>
        <w:widowControl w:val="1"/>
        <w:numPr>
          <w:ilvl w:val="3"/>
          <w:numId w:val="8"/>
        </w:numPr>
        <w:pBdr>
          <w:top w:space="0" w:sz="0" w:val="nil"/>
          <w:left w:space="0" w:sz="0" w:val="nil"/>
          <w:bottom w:space="0" w:sz="0" w:val="nil"/>
          <w:right w:space="0" w:sz="0" w:val="nil"/>
          <w:between w:space="0" w:sz="0" w:val="nil"/>
        </w:pBdr>
        <w:shd w:fill="auto" w:val="clear"/>
        <w:spacing w:after="0" w:before="0" w:line="256" w:lineRule="auto"/>
        <w:ind w:left="2880" w:right="0" w:hanging="360"/>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teológico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político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Altaya, Barcelona, 1994</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Literatura secundaria</w:t>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Ansaldi, Saverio;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et le Baroque –Infini, désir, multitude-;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Kimé; París</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Balibar, Étienne,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y la política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Prometeo libros, Bs.As., 2011</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Bodei, Remo;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Geometría de las pasiones –miedo, esperanza, felicidad: filosofía y uso político-;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FCE, México, 1997</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Bullrich, Juan;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laberinto y sus salidas;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Prometeo libros, Bs.As., 2008</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Carpintero, Enrique;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alegría de lo necesario –Las pasiones y el poder en Spinoza y Freud-;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Topía Editorial; Bs.As., 2007</w:t>
      </w:r>
    </w:p>
    <w:p w:rsidR="00000000" w:rsidDel="00000000" w:rsidP="00000000" w:rsidRDefault="00000000" w:rsidRPr="00000000" w14:paraId="000000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Chauí, Marilena;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Política en Spinoza;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Editorial Gorla, Bs.As., 2003</w:t>
      </w:r>
    </w:p>
    <w:p w:rsidR="00000000" w:rsidDel="00000000" w:rsidP="00000000" w:rsidRDefault="00000000" w:rsidRPr="00000000" w14:paraId="000000E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Cherniavsky,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Galerna, Bs.As., 2017</w:t>
      </w:r>
    </w:p>
    <w:p w:rsidR="00000000" w:rsidDel="00000000" w:rsidP="00000000" w:rsidRDefault="00000000" w:rsidRPr="00000000" w14:paraId="000000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Damasio, Antonio;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busca de Spinoza –Neurobiología de la emoción y los sentimientos-;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Destino, Barcelona, 2005</w:t>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Deleuze, Gilles:</w:t>
      </w:r>
    </w:p>
    <w:p w:rsidR="00000000" w:rsidDel="00000000" w:rsidP="00000000" w:rsidRDefault="00000000" w:rsidRPr="00000000" w14:paraId="000000E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427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y el problema de la expresión;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Muchnik Editores, Barcelona, 1975 </w:t>
      </w:r>
    </w:p>
    <w:p w:rsidR="00000000" w:rsidDel="00000000" w:rsidP="00000000" w:rsidRDefault="00000000" w:rsidRPr="00000000" w14:paraId="000000E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427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medio de Spinoza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Cactus, Bs.As., 2011</w:t>
      </w:r>
    </w:p>
    <w:p w:rsidR="00000000" w:rsidDel="00000000" w:rsidP="00000000" w:rsidRDefault="00000000" w:rsidRPr="00000000" w14:paraId="000000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Dujovne, León;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 vida, su época, su obra, su influencia (Tomo 1: La vida de Baruj Spinoza; La época de Baruj Spinoza. / Tomo 2: La obra de Baruj Spinoza; La influencia de Baruj Spinoza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Ediciones Biblioteca Nacional, Bs.As., 2015</w:t>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Gebhardt,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Losada, Bs.As., 1940</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Henry, Michel;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felicidad de Spinoza;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Cebra, Bs.As., 2008 </w:t>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Hubbeling, H.G.;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Herder, Barcelona, 1981</w:t>
      </w:r>
    </w:p>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Kaminsky, Gregorio;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la política de las pasiones;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Gedisa, Barcelona, 1998</w:t>
      </w:r>
    </w:p>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Macherey, Pierre;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Hegel o Spinoza;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Tinta Limón; Bs.As., 2006</w:t>
      </w:r>
    </w:p>
    <w:p w:rsidR="00000000" w:rsidDel="00000000" w:rsidP="00000000" w:rsidRDefault="00000000" w:rsidRPr="00000000" w14:paraId="000000E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Museo Judío de Buenos Aires;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Homenaje a Baruch Spinoza –Con motivo del tricentenario de su muerte-;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Bs.As., 1976</w:t>
      </w:r>
    </w:p>
    <w:p w:rsidR="00000000" w:rsidDel="00000000" w:rsidP="00000000" w:rsidRDefault="00000000" w:rsidRPr="00000000" w14:paraId="000000F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Negri, Antonio;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y nosotros;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Nueva Visión, Bs.As., 2010</w:t>
      </w:r>
    </w:p>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Serrano, Vicente;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herida de Spinoza –Felicidad y política en la vida posmoderna-,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Anagrama, Barcelona, 2011</w:t>
      </w:r>
    </w:p>
    <w:p w:rsidR="00000000" w:rsidDel="00000000" w:rsidP="00000000" w:rsidRDefault="00000000" w:rsidRPr="00000000" w14:paraId="000000F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Solé, Juan;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filosofía al modo geométrico;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EMSE/EDAPP, Barcelona, 2017</w:t>
      </w:r>
    </w:p>
    <w:p w:rsidR="00000000" w:rsidDel="00000000" w:rsidP="00000000" w:rsidRDefault="00000000" w:rsidRPr="00000000" w14:paraId="000000F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Suhamy, A. y Daval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por las bestias;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Cactus, Bs.As., 2016</w:t>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Stewart, Matthew;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héroe y el cortesano –Spinoza, Leibniz y el destino de Dios en el mundo moderno-;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Biblioteca Buridán, España, 2007</w:t>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Suskovich, Salomón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–Luz y Sombras-;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Edit. por Congreso Judío Latinoamericano, Bs.As., 1983</w:t>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355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Tatián, Diego:</w:t>
      </w:r>
    </w:p>
    <w:p w:rsidR="00000000" w:rsidDel="00000000" w:rsidP="00000000" w:rsidRDefault="00000000" w:rsidRPr="00000000" w14:paraId="000000F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427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cautela del salvaje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Pasiones y política en Spinoza-; Adriana Hidalgo, Bs.As., 2001</w:t>
      </w:r>
    </w:p>
    <w:p w:rsidR="00000000" w:rsidDel="00000000" w:rsidP="00000000" w:rsidRDefault="00000000" w:rsidRPr="00000000" w14:paraId="000000F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427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Spinoza y el amor del mundo;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Altamira, Bs.As., 2004</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Gottfried W. Leibniz. Fuentes</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de Metafísica; Monadología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Principios de la Naturaleza y de la Gracia fundados en la razón;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Tres Textos Metafísicos; Norma, Bogotá, 1992</w:t>
      </w:r>
    </w:p>
    <w:p w:rsidR="00000000" w:rsidDel="00000000" w:rsidP="00000000" w:rsidRDefault="00000000" w:rsidRPr="00000000" w14:paraId="000000F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Escritos Filosóficos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Biblioteca de Filosofía, Editados por Ezequiel de Olaso, Editorial Charcas, Bs.As., 1982</w:t>
      </w:r>
    </w:p>
    <w:p w:rsidR="00000000" w:rsidDel="00000000" w:rsidP="00000000" w:rsidRDefault="00000000" w:rsidRPr="00000000" w14:paraId="000000F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Monadología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Escritos de filosofía jurídica y política;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Aguilar; Bs.As., 2010</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Literatura secundaria</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Aiton,E.J.;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Leibniz. Una biografía;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Alianza Universidad, Madrid, 1992</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Danek, Jaromir;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Leibniz: Panlogisme Monadologique;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Université Laval, 1999</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Nicolás, Juan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Razón, Verdad y Libertad en G.W. Leibniz;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Universidad de Granada, 1993</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Roldán, Concha;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el mejor de los mundos posibles;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EMSE /EDAPP, Bs. As., 2015</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Giambattista Vico. Fuentes</w:t>
      </w:r>
    </w:p>
    <w:p w:rsidR="00000000" w:rsidDel="00000000" w:rsidP="00000000" w:rsidRDefault="00000000" w:rsidRPr="00000000" w14:paraId="000001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Crítica del ideal de la formación humana en nuestro tiempo y Principios de una Ciencia Nueva en torno a la naturaleza común de las naciones;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Santiago de Chile; s/f</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Liber Metaphisicus. Sabiduría primitiva de los italianos;</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Facultad de Filosofía y Letras de la universidad de Buenos Aires, Buenos Aires, 1939</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Principios de una Ciencia Nueva en torno a la naturaleza común de las naciones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(1725), México, FCE, 1978</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Literatura secundaria</w:t>
      </w:r>
    </w:p>
    <w:p w:rsidR="00000000" w:rsidDel="00000000" w:rsidP="00000000" w:rsidRDefault="00000000" w:rsidRPr="00000000" w14:paraId="000001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Berlin, Isahia.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Vico y Herder –Dos estudios en la historia de las ideas-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Cátedra, Madrid, 2000</w:t>
      </w:r>
    </w:p>
    <w:p w:rsidR="00000000" w:rsidDel="00000000" w:rsidP="00000000" w:rsidRDefault="00000000" w:rsidRPr="00000000" w14:paraId="000001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Damiani, Alberto Mario</w:t>
      </w:r>
    </w:p>
    <w:p w:rsidR="00000000" w:rsidDel="00000000" w:rsidP="00000000" w:rsidRDefault="00000000" w:rsidRPr="00000000" w14:paraId="0000010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dimensión política de la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Scienza Nuova; EUDEBA, Bs. As., 1998</w:t>
      </w:r>
    </w:p>
    <w:p w:rsidR="00000000" w:rsidDel="00000000" w:rsidP="00000000" w:rsidRDefault="00000000" w:rsidRPr="00000000" w14:paraId="0000011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Giambattista Vico. La ciencia anticartesiana,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Almagesto, Buenos Aires,2000</w:t>
      </w:r>
    </w:p>
    <w:p w:rsidR="00000000" w:rsidDel="00000000" w:rsidP="00000000" w:rsidRDefault="00000000" w:rsidRPr="00000000" w14:paraId="0000011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Domesticar a los gigantes –Sentido y praxis en Vico-;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UNR Editoria, Rosario, 2005</w:t>
      </w:r>
    </w:p>
    <w:p w:rsidR="00000000" w:rsidDel="00000000" w:rsidP="00000000" w:rsidRDefault="00000000" w:rsidRPr="00000000" w14:paraId="000001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Evangelista, Roberto;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Vico –Por qué el hombre no es un animal-;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EMSE EDAPP, Bs.As., 2016</w:t>
      </w:r>
    </w:p>
    <w:p w:rsidR="00000000" w:rsidDel="00000000" w:rsidP="00000000" w:rsidRDefault="00000000" w:rsidRPr="00000000" w14:paraId="000001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Grassi, Ernesto</w:t>
      </w:r>
    </w:p>
    <w:p w:rsidR="00000000" w:rsidDel="00000000" w:rsidP="00000000" w:rsidRDefault="00000000" w:rsidRPr="00000000" w14:paraId="0000011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Vico y el humanismo –Ensayos sobre Vico, Heidegger y la retórica-;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Anthropos, Barcelona, 1999</w:t>
      </w:r>
      <w:r w:rsidDel="00000000" w:rsidR="00000000" w:rsidRPr="00000000">
        <w:rPr>
          <w:rtl w:val="0"/>
        </w:rPr>
      </w:r>
    </w:p>
    <w:p w:rsidR="00000000" w:rsidDel="00000000" w:rsidP="00000000" w:rsidRDefault="00000000" w:rsidRPr="00000000" w14:paraId="0000011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poder de la fantasía –Observaciones sobre la historia del pensamiento occidental-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Anthropos, Barcelona, 2003</w:t>
      </w:r>
      <w:r w:rsidDel="00000000" w:rsidR="00000000" w:rsidRPr="00000000">
        <w:rPr>
          <w:rtl w:val="0"/>
        </w:rPr>
      </w:r>
    </w:p>
    <w:p w:rsidR="00000000" w:rsidDel="00000000" w:rsidP="00000000" w:rsidRDefault="00000000" w:rsidRPr="00000000" w14:paraId="0000011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6" w:lineRule="auto"/>
        <w:ind w:left="21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Defensa de la vida individual –Los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studia humanitatis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como tradición filosófica-;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Anthropos-Siglo XXI, México, 2017</w:t>
      </w:r>
      <w:r w:rsidDel="00000000" w:rsidR="00000000" w:rsidRPr="00000000">
        <w:rPr>
          <w:rtl w:val="0"/>
        </w:rPr>
      </w:r>
    </w:p>
    <w:p w:rsidR="00000000" w:rsidDel="00000000" w:rsidP="00000000" w:rsidRDefault="00000000" w:rsidRPr="00000000" w14:paraId="000001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López Bravo, Carlos;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Filosofía de la historia y filosofía del derecho en Giambattista Vico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Universidad de Sevilla, Sevilla, 2003</w:t>
      </w:r>
    </w:p>
    <w:p w:rsidR="00000000" w:rsidDel="00000000" w:rsidP="00000000" w:rsidRDefault="00000000" w:rsidRPr="00000000" w14:paraId="000001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Mondolfo, Rodolfo;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Verum factum –Desde antes de Vico hasta Marx-;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Siglo XXI, Bs.As., 1971</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1D">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1E">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1F">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0">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1">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2">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3">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3554" w:hanging="360"/>
      </w:pPr>
      <w:rPr/>
    </w:lvl>
    <w:lvl w:ilvl="1">
      <w:start w:val="1"/>
      <w:numFmt w:val="decimal"/>
      <w:lvlText w:val="%2."/>
      <w:lvlJc w:val="left"/>
      <w:pPr>
        <w:ind w:left="4274" w:hanging="360"/>
      </w:pPr>
      <w:rPr/>
    </w:lvl>
    <w:lvl w:ilvl="2">
      <w:start w:val="1"/>
      <w:numFmt w:val="lowerRoman"/>
      <w:lvlText w:val="%3."/>
      <w:lvlJc w:val="right"/>
      <w:pPr>
        <w:ind w:left="4994" w:hanging="180"/>
      </w:pPr>
      <w:rPr/>
    </w:lvl>
    <w:lvl w:ilvl="3">
      <w:start w:val="1"/>
      <w:numFmt w:val="decimal"/>
      <w:lvlText w:val="%4."/>
      <w:lvlJc w:val="left"/>
      <w:pPr>
        <w:ind w:left="5714" w:hanging="360"/>
      </w:pPr>
      <w:rPr/>
    </w:lvl>
    <w:lvl w:ilvl="4">
      <w:start w:val="1"/>
      <w:numFmt w:val="lowerLetter"/>
      <w:lvlText w:val="%5."/>
      <w:lvlJc w:val="left"/>
      <w:pPr>
        <w:ind w:left="6434" w:hanging="360"/>
      </w:pPr>
      <w:rPr/>
    </w:lvl>
    <w:lvl w:ilvl="5">
      <w:start w:val="1"/>
      <w:numFmt w:val="lowerRoman"/>
      <w:lvlText w:val="%6."/>
      <w:lvlJc w:val="right"/>
      <w:pPr>
        <w:ind w:left="7154" w:hanging="180"/>
      </w:pPr>
      <w:rPr/>
    </w:lvl>
    <w:lvl w:ilvl="6">
      <w:start w:val="1"/>
      <w:numFmt w:val="decimal"/>
      <w:lvlText w:val="%7."/>
      <w:lvlJc w:val="left"/>
      <w:pPr>
        <w:ind w:left="7874" w:hanging="360"/>
      </w:pPr>
      <w:rPr/>
    </w:lvl>
    <w:lvl w:ilvl="7">
      <w:start w:val="1"/>
      <w:numFmt w:val="lowerLetter"/>
      <w:lvlText w:val="%8."/>
      <w:lvlJc w:val="left"/>
      <w:pPr>
        <w:ind w:left="8594" w:hanging="360"/>
      </w:pPr>
      <w:rPr/>
    </w:lvl>
    <w:lvl w:ilvl="8">
      <w:start w:val="1"/>
      <w:numFmt w:val="lowerRoman"/>
      <w:lvlText w:val="%9."/>
      <w:lvlJc w:val="right"/>
      <w:pPr>
        <w:ind w:left="931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2880" w:hanging="360"/>
      </w:pPr>
      <w:rPr>
        <w:i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i w:val="0"/>
      </w:rPr>
    </w:lvl>
    <w:lvl w:ilvl="3">
      <w:start w:val="1"/>
      <w:numFmt w:val="lowerLetter"/>
      <w:lvlText w:val="%4."/>
      <w:lvlJc w:val="left"/>
      <w:pPr>
        <w:ind w:left="2880" w:hanging="360"/>
      </w:pPr>
      <w:rPr>
        <w:i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2160" w:hanging="360"/>
      </w:pPr>
      <w:rPr>
        <w:b w:val="0"/>
        <w:i w:val="0"/>
      </w:rPr>
    </w:lvl>
    <w:lvl w:ilvl="1">
      <w:start w:val="1"/>
      <w:numFmt w:val="lowerLetter"/>
      <w:lvlText w:val="%2."/>
      <w:lvlJc w:val="left"/>
      <w:pPr>
        <w:ind w:left="2880" w:hanging="360"/>
      </w:pPr>
      <w:rPr>
        <w:b w:val="0"/>
        <w:i w:val="0"/>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3">
    <w:lvl w:ilvl="0">
      <w:start w:val="1"/>
      <w:numFmt w:val="decimal"/>
      <w:lvlText w:val="%1."/>
      <w:lvlJc w:val="left"/>
      <w:pPr>
        <w:ind w:left="643"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7">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s.wikipedia.org/w/index.php?title=Francisco_Le%C3%B3n_Florido&amp;action=edit&amp;redlink=1" TargetMode="External"/><Relationship Id="rId10" Type="http://schemas.openxmlformats.org/officeDocument/2006/relationships/hyperlink" Target="https://es.wikipedia.org/wiki/Antiguo_R%C3%A9gimen" TargetMode="External"/><Relationship Id="rId12" Type="http://schemas.openxmlformats.org/officeDocument/2006/relationships/hyperlink" Target="http://www.razonpracticayasuntospublicos.com" TargetMode="External"/><Relationship Id="rId9" Type="http://schemas.openxmlformats.org/officeDocument/2006/relationships/hyperlink" Target="https://es.wikipedia.org/wiki/Tiranicidio" TargetMode="External"/><Relationship Id="rId5" Type="http://schemas.openxmlformats.org/officeDocument/2006/relationships/styles" Target="styles.xml"/><Relationship Id="rId6" Type="http://schemas.openxmlformats.org/officeDocument/2006/relationships/hyperlink" Target="https://es.wikipedia.org/wiki/Ley_natural" TargetMode="External"/><Relationship Id="rId7" Type="http://schemas.openxmlformats.org/officeDocument/2006/relationships/hyperlink" Target="https://es.wikipedia.org/wiki/Thomas_Hobbes" TargetMode="External"/><Relationship Id="rId8" Type="http://schemas.openxmlformats.org/officeDocument/2006/relationships/hyperlink" Target="https://es.wikipedia.org/wiki/John_Lo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